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104" w:rsidRDefault="00775104" w:rsidP="00775104">
      <w:pPr>
        <w:spacing w:after="0" w:line="360" w:lineRule="auto"/>
        <w:ind w:firstLine="709"/>
        <w:jc w:val="center"/>
        <w:rPr>
          <w:rFonts w:ascii="Arial" w:hAnsi="Arial" w:cs="Arial"/>
          <w:b/>
          <w:sz w:val="24"/>
          <w:szCs w:val="20"/>
        </w:rPr>
      </w:pPr>
      <w:r w:rsidRPr="00775104">
        <w:rPr>
          <w:rFonts w:ascii="Arial" w:hAnsi="Arial" w:cs="Arial"/>
          <w:b/>
          <w:sz w:val="24"/>
          <w:szCs w:val="20"/>
        </w:rPr>
        <w:t>NOTA TÉCNICA</w:t>
      </w:r>
    </w:p>
    <w:p w:rsidR="00775104" w:rsidRPr="00775104" w:rsidRDefault="00775104" w:rsidP="00775104">
      <w:pPr>
        <w:spacing w:after="0" w:line="360" w:lineRule="auto"/>
        <w:ind w:firstLine="709"/>
        <w:jc w:val="center"/>
        <w:rPr>
          <w:rFonts w:ascii="Arial" w:hAnsi="Arial" w:cs="Arial"/>
          <w:b/>
          <w:sz w:val="24"/>
          <w:szCs w:val="20"/>
        </w:rPr>
      </w:pPr>
    </w:p>
    <w:p w:rsidR="00775104" w:rsidRDefault="0025233D" w:rsidP="00775104">
      <w:pPr>
        <w:spacing w:after="0" w:line="360" w:lineRule="auto"/>
        <w:jc w:val="both"/>
        <w:rPr>
          <w:rFonts w:ascii="Arial" w:hAnsi="Arial" w:cs="Arial"/>
          <w:sz w:val="24"/>
          <w:szCs w:val="20"/>
        </w:rPr>
      </w:pPr>
      <w:r>
        <w:rPr>
          <w:rFonts w:ascii="Arial" w:eastAsia="Times New Roman" w:hAnsi="Arial" w:cs="Arial"/>
          <w:noProof/>
          <w:sz w:val="24"/>
          <w:szCs w:val="24"/>
        </w:rPr>
        <mc:AlternateContent>
          <mc:Choice Requires="wps">
            <w:drawing>
              <wp:inline distT="0" distB="0" distL="0" distR="0">
                <wp:extent cx="5750560" cy="311150"/>
                <wp:effectExtent l="3810" t="0" r="0" b="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OBJETIVO</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" fillcolor="#1f497d" stroked="f" strokeweight="1.5pt">
                <v:textbox>
                  <w:txbxContent>
                    <w:p w:rsidR="00AF328F" w:rsidRPr="007408A5" w:rsidRDefault="00AF328F"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OBJETIVO</w:t>
                      </w:r>
                    </w:p>
                  </w:txbxContent>
                </v:textbox>
                <w10:anchorlock/>
              </v:shape>
            </w:pict>
          </mc:Fallback>
        </mc:AlternateContent>
      </w:r>
    </w:p>
    <w:p w:rsidR="00254B22" w:rsidRDefault="00DB6E27"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Esta </w:t>
      </w:r>
      <w:r w:rsidRPr="00775104">
        <w:rPr>
          <w:rFonts w:ascii="Arial" w:hAnsi="Arial" w:cs="Arial"/>
          <w:sz w:val="24"/>
          <w:szCs w:val="20"/>
        </w:rPr>
        <w:t>Nota Técnica</w:t>
      </w:r>
      <w:r w:rsidRPr="003B6A86">
        <w:rPr>
          <w:rFonts w:ascii="Arial" w:hAnsi="Arial" w:cs="Arial"/>
          <w:sz w:val="24"/>
          <w:szCs w:val="20"/>
        </w:rPr>
        <w:t xml:space="preserve"> tem como finalidade explicar a origem dos valores unitários adotados no processo de </w:t>
      </w:r>
      <w:r w:rsidR="00775104">
        <w:rPr>
          <w:rFonts w:ascii="Arial" w:hAnsi="Arial" w:cs="Arial"/>
          <w:sz w:val="24"/>
          <w:szCs w:val="20"/>
        </w:rPr>
        <w:t>c</w:t>
      </w:r>
      <w:r w:rsidR="007E5841" w:rsidRPr="003B6A86">
        <w:rPr>
          <w:rFonts w:ascii="Arial" w:hAnsi="Arial" w:cs="Arial"/>
          <w:sz w:val="24"/>
          <w:szCs w:val="20"/>
        </w:rPr>
        <w:t>ontrataç</w:t>
      </w:r>
      <w:r w:rsidR="0084794B" w:rsidRPr="003B6A86">
        <w:rPr>
          <w:rFonts w:ascii="Arial" w:hAnsi="Arial" w:cs="Arial"/>
          <w:sz w:val="24"/>
          <w:szCs w:val="20"/>
        </w:rPr>
        <w:t xml:space="preserve">ão de </w:t>
      </w:r>
      <w:r w:rsidR="0084794B" w:rsidRPr="0084794B">
        <w:rPr>
          <w:rFonts w:ascii="Arial" w:hAnsi="Arial" w:cs="Arial"/>
          <w:sz w:val="24"/>
          <w:szCs w:val="20"/>
        </w:rPr>
        <w:t xml:space="preserve">empresa especializada para </w:t>
      </w:r>
      <w:r w:rsidR="0084794B">
        <w:rPr>
          <w:rFonts w:ascii="Arial" w:hAnsi="Arial" w:cs="Arial"/>
          <w:sz w:val="24"/>
          <w:szCs w:val="20"/>
        </w:rPr>
        <w:t xml:space="preserve">Fornecimento de </w:t>
      </w:r>
      <w:r w:rsidR="0084794B" w:rsidRPr="003A7FF0">
        <w:rPr>
          <w:rFonts w:ascii="Arial" w:hAnsi="Arial" w:cs="Arial"/>
          <w:b/>
          <w:sz w:val="24"/>
          <w:szCs w:val="20"/>
        </w:rPr>
        <w:t>Sistema de Defensas Marítimas (Lote 1) no Porto do Itaqui em São Luís – MA.</w:t>
      </w:r>
    </w:p>
    <w:p w:rsidR="00924F55" w:rsidRPr="00775104" w:rsidRDefault="00924F55" w:rsidP="00924F55">
      <w:pPr>
        <w:spacing w:after="0" w:line="360" w:lineRule="auto"/>
        <w:ind w:firstLine="709"/>
        <w:jc w:val="center"/>
        <w:rPr>
          <w:rFonts w:ascii="Arial" w:hAnsi="Arial" w:cs="Arial"/>
          <w:b/>
          <w:sz w:val="24"/>
          <w:szCs w:val="20"/>
        </w:rPr>
      </w:pPr>
    </w:p>
    <w:p w:rsidR="00924F55" w:rsidRDefault="0025233D" w:rsidP="00924F55">
      <w:pPr>
        <w:spacing w:after="0" w:line="360" w:lineRule="auto"/>
        <w:jc w:val="both"/>
        <w:rPr>
          <w:rFonts w:ascii="Arial" w:hAnsi="Arial" w:cs="Arial"/>
          <w:sz w:val="24"/>
          <w:szCs w:val="20"/>
        </w:rPr>
      </w:pPr>
      <w:r>
        <w:rPr>
          <w:rFonts w:ascii="Arial" w:eastAsia="Times New Roman" w:hAnsi="Arial" w:cs="Arial"/>
          <w:noProof/>
          <w:sz w:val="24"/>
          <w:szCs w:val="24"/>
        </w:rPr>
        <mc:AlternateContent>
          <mc:Choice Requires="wps">
            <w:drawing>
              <wp:inline distT="0" distB="0" distL="0" distR="0">
                <wp:extent cx="5750560" cy="311150"/>
                <wp:effectExtent l="3810" t="3810" r="0" b="0"/>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CONCEITUAÇÃO</w:t>
                            </w:r>
                          </w:p>
                        </w:txbxContent>
                      </wps:txbx>
                      <wps:bodyPr rot="0" vert="horz" wrap="square" lIns="91440" tIns="45720" rIns="91440" bIns="45720" anchor="t" anchorCtr="0" upright="1">
                        <a:noAutofit/>
                      </wps:bodyPr>
                    </wps:wsp>
                  </a:graphicData>
                </a:graphic>
              </wp:inline>
            </w:drawing>
          </mc:Choice>
          <mc:Fallback>
            <w:pict>
              <v:shape id="Text Box 6" o:spid="_x0000_s1027"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9QiA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j&#10;jBRpgaMH3nu00j2ahv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" fillcolor="#1f497d" stroked="f" strokeweight="1.5pt">
                <v:textbox>
                  <w:txbxContent>
                    <w:p w:rsidR="00AF328F" w:rsidRPr="007408A5" w:rsidRDefault="00AF328F"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CONCEITUAÇÃO</w:t>
                      </w:r>
                    </w:p>
                  </w:txbxContent>
                </v:textbox>
                <w10:anchorlock/>
              </v:shape>
            </w:pict>
          </mc:Fallback>
        </mc:AlternateContent>
      </w:r>
    </w:p>
    <w:p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O orçamento-base de uma licitação tem como objetivo servir de paradigma para a Administração fixar os critérios de aceitabilidade de preços – </w:t>
      </w:r>
      <w:r w:rsidR="00D53595" w:rsidRPr="003B6A86">
        <w:rPr>
          <w:rFonts w:ascii="Arial" w:hAnsi="Arial" w:cs="Arial"/>
          <w:sz w:val="24"/>
          <w:szCs w:val="20"/>
        </w:rPr>
        <w:t>total e unitário</w:t>
      </w:r>
      <w:r w:rsidRPr="003B6A86">
        <w:rPr>
          <w:rFonts w:ascii="Arial" w:hAnsi="Arial" w:cs="Arial"/>
          <w:sz w:val="24"/>
          <w:szCs w:val="20"/>
        </w:rPr>
        <w:t xml:space="preserve"> – no edital, sendo a principal referência para a análise das propostas das empresas participantes na fase externa do certame licitatório.</w:t>
      </w:r>
    </w:p>
    <w:p w:rsidR="000941BD" w:rsidRPr="003B6A86" w:rsidRDefault="000403BA" w:rsidP="004E55A7">
      <w:pPr>
        <w:spacing w:after="0" w:line="360" w:lineRule="auto"/>
        <w:ind w:firstLine="709"/>
        <w:jc w:val="both"/>
        <w:rPr>
          <w:rFonts w:ascii="Arial" w:hAnsi="Arial" w:cs="Arial"/>
          <w:sz w:val="24"/>
          <w:szCs w:val="20"/>
        </w:rPr>
      </w:pPr>
      <w:r>
        <w:rPr>
          <w:rFonts w:ascii="Arial" w:hAnsi="Arial" w:cs="Arial"/>
          <w:sz w:val="24"/>
          <w:szCs w:val="20"/>
        </w:rPr>
        <w:t>Na orçamentação de um serviço ou</w:t>
      </w:r>
      <w:r w:rsidR="000941BD" w:rsidRPr="003B6A86">
        <w:rPr>
          <w:rFonts w:ascii="Arial" w:hAnsi="Arial" w:cs="Arial"/>
          <w:sz w:val="24"/>
          <w:szCs w:val="20"/>
        </w:rPr>
        <w:t xml:space="preserve"> obra pública, </w:t>
      </w:r>
      <w:r w:rsidR="005738DB" w:rsidRPr="003B6A86">
        <w:rPr>
          <w:rFonts w:ascii="Arial" w:hAnsi="Arial" w:cs="Arial"/>
          <w:sz w:val="24"/>
          <w:szCs w:val="20"/>
        </w:rPr>
        <w:t>as</w:t>
      </w:r>
      <w:r w:rsidR="000941BD" w:rsidRPr="003B6A86">
        <w:rPr>
          <w:rFonts w:ascii="Arial" w:hAnsi="Arial" w:cs="Arial"/>
          <w:sz w:val="24"/>
          <w:szCs w:val="20"/>
        </w:rPr>
        <w:t xml:space="preserve"> composições são selecionadas com base nas especificaç</w:t>
      </w:r>
      <w:bookmarkStart w:id="0" w:name="_GoBack"/>
      <w:bookmarkEnd w:id="0"/>
      <w:r w:rsidR="000941BD" w:rsidRPr="003B6A86">
        <w:rPr>
          <w:rFonts w:ascii="Arial" w:hAnsi="Arial" w:cs="Arial"/>
          <w:sz w:val="24"/>
          <w:szCs w:val="20"/>
        </w:rPr>
        <w:t>ões técnicas estabelecidas para os serviços e devem ser obtidas em sistemas de referên</w:t>
      </w:r>
      <w:r w:rsidR="00603159" w:rsidRPr="003B6A86">
        <w:rPr>
          <w:rFonts w:ascii="Arial" w:hAnsi="Arial" w:cs="Arial"/>
          <w:sz w:val="24"/>
          <w:szCs w:val="20"/>
        </w:rPr>
        <w:t xml:space="preserve">cia de preços, </w:t>
      </w:r>
      <w:r w:rsidR="000941BD" w:rsidRPr="003B6A86">
        <w:rPr>
          <w:rFonts w:ascii="Arial" w:hAnsi="Arial" w:cs="Arial"/>
          <w:sz w:val="24"/>
          <w:szCs w:val="20"/>
        </w:rPr>
        <w:t>em publicações técnicas. É importante salientar que, sempre que necessário, as composições devem ser adaptadas às car</w:t>
      </w:r>
      <w:r>
        <w:rPr>
          <w:rFonts w:ascii="Arial" w:hAnsi="Arial" w:cs="Arial"/>
          <w:sz w:val="24"/>
          <w:szCs w:val="20"/>
        </w:rPr>
        <w:t>acterísticas específicas da obra ou serviço</w:t>
      </w:r>
      <w:r w:rsidR="000941BD" w:rsidRPr="003B6A86">
        <w:rPr>
          <w:rFonts w:ascii="Arial" w:hAnsi="Arial" w:cs="Arial"/>
          <w:sz w:val="24"/>
          <w:szCs w:val="20"/>
        </w:rPr>
        <w:t>.</w:t>
      </w:r>
    </w:p>
    <w:p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que tange aos custos unitários dos insumos e serviços, desde </w:t>
      </w:r>
      <w:smartTag w:uri="urn:schemas-microsoft-com:office:smarttags" w:element="metricconverter">
        <w:smartTagPr>
          <w:attr w:name="ProductID" w:val="2002, a"/>
        </w:smartTagPr>
        <w:r w:rsidRPr="003B6A86">
          <w:rPr>
            <w:rFonts w:ascii="Arial" w:hAnsi="Arial" w:cs="Arial"/>
            <w:sz w:val="24"/>
            <w:szCs w:val="20"/>
          </w:rPr>
          <w:t>2002, a</w:t>
        </w:r>
      </w:smartTag>
      <w:r w:rsidRPr="003B6A86">
        <w:rPr>
          <w:rFonts w:ascii="Arial" w:hAnsi="Arial" w:cs="Arial"/>
          <w:sz w:val="24"/>
          <w:szCs w:val="20"/>
        </w:rPr>
        <w:t xml:space="preserve"> Lei de Diretrizes Orçamentárias (LDO), que dispõe sobre as diretivas para a elaboração da Lei Orçamentária Federal do ano seguinte, estabelece que esses </w:t>
      </w:r>
      <w:r w:rsidR="006E0ABD" w:rsidRPr="003B6A86">
        <w:rPr>
          <w:rFonts w:ascii="Arial" w:hAnsi="Arial" w:cs="Arial"/>
          <w:sz w:val="24"/>
          <w:szCs w:val="20"/>
        </w:rPr>
        <w:t>devam</w:t>
      </w:r>
      <w:r w:rsidRPr="003B6A86">
        <w:rPr>
          <w:rFonts w:ascii="Arial" w:hAnsi="Arial" w:cs="Arial"/>
          <w:sz w:val="24"/>
          <w:szCs w:val="20"/>
        </w:rPr>
        <w:t xml:space="preserve"> ser obtidos do SINAPI.</w:t>
      </w:r>
    </w:p>
    <w:p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entanto, nos casos em que custos unitários de insumos ou serviços não forem encontrados no SINAPI, poderão ser adotados aqueles disponíveis em tabelas de referência formalmente aprovadas por órgão ou entidade da administração pública federal, como o </w:t>
      </w:r>
      <w:r w:rsidR="000D6E48" w:rsidRPr="003B6A86">
        <w:rPr>
          <w:rFonts w:ascii="Arial" w:hAnsi="Arial" w:cs="Arial"/>
          <w:sz w:val="24"/>
          <w:szCs w:val="20"/>
        </w:rPr>
        <w:t>SICRO</w:t>
      </w:r>
      <w:r w:rsidRPr="003B6A86">
        <w:rPr>
          <w:rFonts w:ascii="Arial" w:hAnsi="Arial" w:cs="Arial"/>
          <w:sz w:val="24"/>
          <w:szCs w:val="20"/>
        </w:rPr>
        <w:t xml:space="preserve">/DNIT, entre outros. Subsidiariamente, podem ser consultadas revistas técnicas especializadas e até mesmo o mercado local. É importante lembrar </w:t>
      </w:r>
      <w:r w:rsidRPr="003B6A86">
        <w:rPr>
          <w:rFonts w:ascii="Arial" w:hAnsi="Arial" w:cs="Arial"/>
          <w:sz w:val="24"/>
          <w:szCs w:val="20"/>
        </w:rPr>
        <w:lastRenderedPageBreak/>
        <w:t>que as fontes de consulta devem ser indicadas na memória de cálculo do orçamento, fazendo parte da documentação do processo licitatório.</w:t>
      </w:r>
    </w:p>
    <w:p w:rsidR="00DA3DDF" w:rsidRDefault="00603159" w:rsidP="004E55A7">
      <w:pPr>
        <w:spacing w:after="0" w:line="360" w:lineRule="auto"/>
        <w:ind w:firstLine="709"/>
        <w:jc w:val="both"/>
        <w:rPr>
          <w:rFonts w:ascii="Arial" w:hAnsi="Arial" w:cs="Arial"/>
          <w:sz w:val="24"/>
          <w:szCs w:val="20"/>
        </w:rPr>
      </w:pPr>
      <w:r w:rsidRPr="003B6A86">
        <w:rPr>
          <w:rFonts w:ascii="Arial" w:hAnsi="Arial" w:cs="Arial"/>
          <w:sz w:val="24"/>
          <w:szCs w:val="20"/>
        </w:rPr>
        <w:t>Então, com o intuito de propiciar um melhor entendimento a este documento,</w:t>
      </w:r>
      <w:r w:rsidR="00950AF5" w:rsidRPr="003B6A86">
        <w:rPr>
          <w:rFonts w:ascii="Arial" w:hAnsi="Arial" w:cs="Arial"/>
          <w:sz w:val="24"/>
          <w:szCs w:val="20"/>
        </w:rPr>
        <w:t xml:space="preserve"> segue lista </w:t>
      </w:r>
      <w:r w:rsidR="00757B84" w:rsidRPr="003B6A86">
        <w:rPr>
          <w:rFonts w:ascii="Arial" w:hAnsi="Arial" w:cs="Arial"/>
          <w:sz w:val="24"/>
          <w:szCs w:val="20"/>
        </w:rPr>
        <w:t xml:space="preserve">de </w:t>
      </w:r>
      <w:r w:rsidR="00950AF5" w:rsidRPr="003B6A86">
        <w:rPr>
          <w:rFonts w:ascii="Arial" w:hAnsi="Arial" w:cs="Arial"/>
          <w:sz w:val="24"/>
          <w:szCs w:val="20"/>
        </w:rPr>
        <w:t>esclarec</w:t>
      </w:r>
      <w:r w:rsidR="00757B84" w:rsidRPr="003B6A86">
        <w:rPr>
          <w:rFonts w:ascii="Arial" w:hAnsi="Arial" w:cs="Arial"/>
          <w:sz w:val="24"/>
          <w:szCs w:val="20"/>
        </w:rPr>
        <w:t>imentos referentes ao orçamento elaborado:</w:t>
      </w:r>
    </w:p>
    <w:p w:rsidR="00775104" w:rsidRDefault="00775104" w:rsidP="004E55A7">
      <w:pPr>
        <w:spacing w:after="0" w:line="360" w:lineRule="auto"/>
        <w:ind w:firstLine="709"/>
        <w:jc w:val="both"/>
        <w:rPr>
          <w:rFonts w:ascii="Arial" w:hAnsi="Arial" w:cs="Arial"/>
          <w:sz w:val="24"/>
          <w:szCs w:val="20"/>
        </w:rPr>
      </w:pPr>
    </w:p>
    <w:p w:rsidR="00775104" w:rsidRDefault="0025233D" w:rsidP="00775104">
      <w:pPr>
        <w:spacing w:after="0" w:line="360" w:lineRule="auto"/>
        <w:jc w:val="both"/>
        <w:rPr>
          <w:rFonts w:ascii="Arial" w:hAnsi="Arial" w:cs="Arial"/>
          <w:sz w:val="24"/>
          <w:szCs w:val="20"/>
        </w:rPr>
      </w:pPr>
      <w:r>
        <w:rPr>
          <w:rFonts w:ascii="Arial" w:eastAsia="Times New Roman" w:hAnsi="Arial" w:cs="Arial"/>
          <w:noProof/>
          <w:sz w:val="24"/>
          <w:szCs w:val="24"/>
        </w:rPr>
        <mc:AlternateContent>
          <mc:Choice Requires="wps">
            <w:drawing>
              <wp:inline distT="0" distB="0" distL="0" distR="0">
                <wp:extent cx="5750560" cy="311150"/>
                <wp:effectExtent l="3810" t="1905" r="0" b="1270"/>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DAS COMPOSIÇÕES</w:t>
                            </w:r>
                          </w:p>
                        </w:txbxContent>
                      </wps:txbx>
                      <wps:bodyPr rot="0" vert="horz" wrap="square" lIns="91440" tIns="45720" rIns="91440" bIns="45720" anchor="t" anchorCtr="0" upright="1">
                        <a:noAutofit/>
                      </wps:bodyPr>
                    </wps:wsp>
                  </a:graphicData>
                </a:graphic>
              </wp:inline>
            </w:drawing>
          </mc:Choice>
          <mc:Fallback>
            <w:pict>
              <v:shape id="Text Box 5" o:spid="_x0000_s1028"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CP2wKKJAgAAFwUAAA4AAAAAAAAAAAAAAAAALgIAAGRycy9lMm9Eb2MueG1sUEsBAi0AFAAGAAgA&#10;AAAhANKcmCvcAAAABAEAAA8AAAAAAAAAAAAAAAAA4wQAAGRycy9kb3ducmV2LnhtbFBLBQYAAAAA&#10;BAAEAPMAAADsBQAAAAA=&#10;" fillcolor="#1f497d" stroked="f" strokeweight="1.5pt">
                <v:textbox>
                  <w:txbxContent>
                    <w:p w:rsidR="00AF328F" w:rsidRPr="007408A5" w:rsidRDefault="00AF328F"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DAS COMPOSIÇÕES</w:t>
                      </w:r>
                    </w:p>
                  </w:txbxContent>
                </v:textbox>
                <w10:anchorlock/>
              </v:shape>
            </w:pict>
          </mc:Fallback>
        </mc:AlternateContent>
      </w:r>
    </w:p>
    <w:p w:rsidR="00775104" w:rsidRPr="00C248E2" w:rsidRDefault="003A6B9C" w:rsidP="00C248E2">
      <w:pPr>
        <w:spacing w:after="0" w:line="360" w:lineRule="auto"/>
        <w:ind w:firstLine="709"/>
        <w:jc w:val="both"/>
        <w:rPr>
          <w:rFonts w:ascii="Arial" w:hAnsi="Arial" w:cs="Arial"/>
          <w:sz w:val="24"/>
          <w:szCs w:val="20"/>
        </w:rPr>
      </w:pPr>
      <w:r>
        <w:rPr>
          <w:rFonts w:ascii="Arial" w:hAnsi="Arial" w:cs="Arial"/>
          <w:sz w:val="24"/>
          <w:szCs w:val="20"/>
        </w:rPr>
        <w:t xml:space="preserve">Foram </w:t>
      </w:r>
      <w:r w:rsidR="00775104" w:rsidRPr="00C248E2">
        <w:rPr>
          <w:rFonts w:ascii="Arial" w:hAnsi="Arial" w:cs="Arial"/>
          <w:sz w:val="24"/>
          <w:szCs w:val="20"/>
        </w:rPr>
        <w:t>adotadas composições de preço unitário próprias</w:t>
      </w:r>
      <w:r w:rsidR="000C6514" w:rsidRPr="00C248E2">
        <w:rPr>
          <w:rFonts w:ascii="Arial" w:hAnsi="Arial" w:cs="Arial"/>
          <w:sz w:val="24"/>
          <w:szCs w:val="20"/>
        </w:rPr>
        <w:t xml:space="preserve"> n</w:t>
      </w:r>
      <w:r w:rsidR="00775104" w:rsidRPr="00C248E2">
        <w:rPr>
          <w:rFonts w:ascii="Arial" w:hAnsi="Arial" w:cs="Arial"/>
          <w:sz w:val="24"/>
          <w:szCs w:val="20"/>
        </w:rPr>
        <w:t xml:space="preserve">as situações em que não há nas bases de referências descritas acima composição adequada para determinados serviços específicos e em caso de fornecimento de alguns materiais específicos da obra/serviço objeto desta </w:t>
      </w:r>
      <w:r w:rsidR="004A49B8" w:rsidRPr="00C248E2">
        <w:rPr>
          <w:rFonts w:ascii="Arial" w:hAnsi="Arial" w:cs="Arial"/>
          <w:sz w:val="24"/>
          <w:szCs w:val="20"/>
        </w:rPr>
        <w:t>N</w:t>
      </w:r>
      <w:r w:rsidR="00775104" w:rsidRPr="00C248E2">
        <w:rPr>
          <w:rFonts w:ascii="Arial" w:hAnsi="Arial" w:cs="Arial"/>
          <w:sz w:val="24"/>
          <w:szCs w:val="20"/>
        </w:rPr>
        <w:t xml:space="preserve">ota Técnica. </w:t>
      </w:r>
    </w:p>
    <w:p w:rsidR="00094C6A" w:rsidRDefault="003A6B9C" w:rsidP="00C248E2">
      <w:pPr>
        <w:spacing w:after="0" w:line="360" w:lineRule="auto"/>
        <w:ind w:firstLine="709"/>
        <w:jc w:val="both"/>
        <w:rPr>
          <w:rFonts w:ascii="Arial" w:hAnsi="Arial" w:cs="Arial"/>
          <w:sz w:val="24"/>
          <w:szCs w:val="20"/>
        </w:rPr>
      </w:pPr>
      <w:r>
        <w:rPr>
          <w:rFonts w:ascii="Arial" w:hAnsi="Arial" w:cs="Arial"/>
          <w:sz w:val="24"/>
          <w:szCs w:val="20"/>
        </w:rPr>
        <w:t>Portanto as</w:t>
      </w:r>
      <w:r w:rsidR="00775104" w:rsidRPr="00C248E2">
        <w:rPr>
          <w:rFonts w:ascii="Arial" w:hAnsi="Arial" w:cs="Arial"/>
          <w:sz w:val="24"/>
          <w:szCs w:val="20"/>
        </w:rPr>
        <w:t xml:space="preserve"> composições unitárias descritas</w:t>
      </w:r>
      <w:r w:rsidR="00D16C08">
        <w:rPr>
          <w:rFonts w:ascii="Arial" w:hAnsi="Arial" w:cs="Arial"/>
          <w:sz w:val="24"/>
          <w:szCs w:val="20"/>
        </w:rPr>
        <w:t xml:space="preserve"> </w:t>
      </w:r>
      <w:r w:rsidR="001641FE" w:rsidRPr="00C248E2">
        <w:rPr>
          <w:rFonts w:ascii="Arial" w:hAnsi="Arial" w:cs="Arial"/>
          <w:sz w:val="24"/>
          <w:szCs w:val="20"/>
        </w:rPr>
        <w:t>na Tabela 1</w:t>
      </w:r>
      <w:r w:rsidR="0044686C">
        <w:rPr>
          <w:rFonts w:ascii="Arial" w:hAnsi="Arial" w:cs="Arial"/>
          <w:sz w:val="24"/>
          <w:szCs w:val="20"/>
        </w:rPr>
        <w:t>,</w:t>
      </w:r>
      <w:r w:rsidR="001641FE" w:rsidRPr="00C248E2">
        <w:rPr>
          <w:rFonts w:ascii="Arial" w:hAnsi="Arial" w:cs="Arial"/>
          <w:sz w:val="24"/>
          <w:szCs w:val="20"/>
        </w:rPr>
        <w:t xml:space="preserve"> </w:t>
      </w:r>
      <w:r w:rsidR="004A49B8" w:rsidRPr="00C248E2">
        <w:rPr>
          <w:rFonts w:ascii="Arial" w:hAnsi="Arial" w:cs="Arial"/>
          <w:sz w:val="24"/>
          <w:szCs w:val="20"/>
        </w:rPr>
        <w:t>a seguir</w:t>
      </w:r>
      <w:r w:rsidR="0044686C">
        <w:rPr>
          <w:rFonts w:ascii="Arial" w:hAnsi="Arial" w:cs="Arial"/>
          <w:sz w:val="24"/>
          <w:szCs w:val="20"/>
        </w:rPr>
        <w:t>,</w:t>
      </w:r>
      <w:r w:rsidR="004A49B8" w:rsidRPr="00C248E2">
        <w:rPr>
          <w:rFonts w:ascii="Arial" w:hAnsi="Arial" w:cs="Arial"/>
          <w:sz w:val="24"/>
          <w:szCs w:val="20"/>
        </w:rPr>
        <w:t xml:space="preserve"> </w:t>
      </w:r>
      <w:r w:rsidR="00775104" w:rsidRPr="00C248E2">
        <w:rPr>
          <w:rFonts w:ascii="Arial" w:hAnsi="Arial" w:cs="Arial"/>
          <w:sz w:val="24"/>
          <w:szCs w:val="20"/>
        </w:rPr>
        <w:t xml:space="preserve">não constam das bases oficiais pesquisadas </w:t>
      </w:r>
      <w:r w:rsidR="004A49B8" w:rsidRPr="00C248E2">
        <w:rPr>
          <w:rFonts w:ascii="Arial" w:hAnsi="Arial" w:cs="Arial"/>
          <w:sz w:val="24"/>
          <w:szCs w:val="20"/>
        </w:rPr>
        <w:t xml:space="preserve">para o Estado do Maranhão </w:t>
      </w:r>
      <w:r w:rsidR="00775104" w:rsidRPr="00C248E2">
        <w:rPr>
          <w:rFonts w:ascii="Arial" w:hAnsi="Arial" w:cs="Arial"/>
          <w:sz w:val="24"/>
          <w:szCs w:val="20"/>
        </w:rPr>
        <w:t>e devido sua</w:t>
      </w:r>
      <w:r w:rsidR="0044686C">
        <w:rPr>
          <w:rFonts w:ascii="Arial" w:hAnsi="Arial" w:cs="Arial"/>
          <w:sz w:val="24"/>
          <w:szCs w:val="20"/>
        </w:rPr>
        <w:t xml:space="preserve"> necessidade para atendimento à</w:t>
      </w:r>
      <w:r w:rsidR="00775104" w:rsidRPr="00C248E2">
        <w:rPr>
          <w:rFonts w:ascii="Arial" w:hAnsi="Arial" w:cs="Arial"/>
          <w:sz w:val="24"/>
          <w:szCs w:val="20"/>
        </w:rPr>
        <w:t xml:space="preserve">s especificações e necessidades do </w:t>
      </w:r>
      <w:r w:rsidR="004A49B8" w:rsidRPr="00C248E2">
        <w:rPr>
          <w:rFonts w:ascii="Arial" w:hAnsi="Arial" w:cs="Arial"/>
          <w:sz w:val="24"/>
          <w:szCs w:val="20"/>
        </w:rPr>
        <w:t>P</w:t>
      </w:r>
      <w:r w:rsidR="00775104" w:rsidRPr="00C248E2">
        <w:rPr>
          <w:rFonts w:ascii="Arial" w:hAnsi="Arial" w:cs="Arial"/>
          <w:sz w:val="24"/>
          <w:szCs w:val="20"/>
        </w:rPr>
        <w:t xml:space="preserve">rojeto </w:t>
      </w:r>
      <w:r w:rsidR="004A49B8" w:rsidRPr="00C248E2">
        <w:rPr>
          <w:rFonts w:ascii="Arial" w:hAnsi="Arial" w:cs="Arial"/>
          <w:sz w:val="24"/>
          <w:szCs w:val="20"/>
        </w:rPr>
        <w:t>Básico</w:t>
      </w:r>
      <w:r w:rsidR="0044686C">
        <w:rPr>
          <w:rFonts w:ascii="Arial" w:hAnsi="Arial" w:cs="Arial"/>
          <w:sz w:val="24"/>
          <w:szCs w:val="20"/>
        </w:rPr>
        <w:t>,</w:t>
      </w:r>
      <w:r w:rsidR="004A49B8" w:rsidRPr="00C248E2">
        <w:rPr>
          <w:rFonts w:ascii="Arial" w:hAnsi="Arial" w:cs="Arial"/>
          <w:sz w:val="24"/>
          <w:szCs w:val="20"/>
        </w:rPr>
        <w:t xml:space="preserve"> </w:t>
      </w:r>
      <w:r w:rsidR="00775104" w:rsidRPr="00C248E2">
        <w:rPr>
          <w:rFonts w:ascii="Arial" w:hAnsi="Arial" w:cs="Arial"/>
          <w:sz w:val="24"/>
          <w:szCs w:val="20"/>
        </w:rPr>
        <w:t>objeto desta Nota Técnica, fez-se necessário elaborar composições própria</w:t>
      </w:r>
      <w:r w:rsidR="0044686C">
        <w:rPr>
          <w:rFonts w:ascii="Arial" w:hAnsi="Arial" w:cs="Arial"/>
          <w:sz w:val="24"/>
          <w:szCs w:val="20"/>
        </w:rPr>
        <w:t>.</w:t>
      </w:r>
    </w:p>
    <w:p w:rsidR="003A6B9C" w:rsidRDefault="003A6B9C" w:rsidP="00C248E2">
      <w:pPr>
        <w:spacing w:after="0" w:line="360" w:lineRule="auto"/>
        <w:ind w:firstLine="709"/>
        <w:jc w:val="both"/>
        <w:rPr>
          <w:rFonts w:ascii="Arial" w:hAnsi="Arial" w:cs="Arial"/>
          <w:sz w:val="24"/>
          <w:szCs w:val="20"/>
        </w:rPr>
      </w:pPr>
    </w:p>
    <w:p w:rsidR="00423436" w:rsidRDefault="00B17A61" w:rsidP="003A6B9C">
      <w:pPr>
        <w:spacing w:after="0" w:line="360" w:lineRule="auto"/>
        <w:jc w:val="both"/>
        <w:rPr>
          <w:rFonts w:ascii="Arial" w:hAnsi="Arial" w:cs="Arial"/>
          <w:sz w:val="24"/>
          <w:szCs w:val="20"/>
        </w:rPr>
      </w:pPr>
      <w:r w:rsidRPr="00B17A61">
        <w:rPr>
          <w:noProof/>
        </w:rPr>
        <w:drawing>
          <wp:inline distT="0" distB="0" distL="0" distR="0">
            <wp:extent cx="5934973" cy="807007"/>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0142" cy="810429"/>
                    </a:xfrm>
                    <a:prstGeom prst="rect">
                      <a:avLst/>
                    </a:prstGeom>
                    <a:noFill/>
                    <a:ln>
                      <a:noFill/>
                    </a:ln>
                  </pic:spPr>
                </pic:pic>
              </a:graphicData>
            </a:graphic>
          </wp:inline>
        </w:drawing>
      </w:r>
    </w:p>
    <w:p w:rsidR="00EC5E86" w:rsidRPr="003A6B9C" w:rsidRDefault="00EC5E86" w:rsidP="0044686C">
      <w:pPr>
        <w:spacing w:after="0" w:line="360" w:lineRule="auto"/>
        <w:rPr>
          <w:color w:val="000000" w:themeColor="text1"/>
          <w:szCs w:val="20"/>
        </w:rPr>
      </w:pPr>
      <w:r w:rsidRPr="003A6B9C">
        <w:rPr>
          <w:color w:val="000000" w:themeColor="text1"/>
          <w:szCs w:val="20"/>
        </w:rPr>
        <w:t xml:space="preserve">Tabela </w:t>
      </w:r>
      <w:r w:rsidR="00E50AAA" w:rsidRPr="003A6B9C">
        <w:rPr>
          <w:i/>
          <w:color w:val="000000" w:themeColor="text1"/>
          <w:szCs w:val="20"/>
        </w:rPr>
        <w:fldChar w:fldCharType="begin"/>
      </w:r>
      <w:r w:rsidRPr="003A6B9C">
        <w:rPr>
          <w:color w:val="000000" w:themeColor="text1"/>
          <w:szCs w:val="20"/>
        </w:rPr>
        <w:instrText xml:space="preserve"> SEQ Tabela \* ARABIC </w:instrText>
      </w:r>
      <w:r w:rsidR="00E50AAA" w:rsidRPr="003A6B9C">
        <w:rPr>
          <w:i/>
          <w:color w:val="000000" w:themeColor="text1"/>
          <w:szCs w:val="20"/>
        </w:rPr>
        <w:fldChar w:fldCharType="separate"/>
      </w:r>
      <w:r w:rsidR="00EA6D38" w:rsidRPr="003A6B9C">
        <w:rPr>
          <w:noProof/>
          <w:color w:val="000000" w:themeColor="text1"/>
          <w:szCs w:val="20"/>
        </w:rPr>
        <w:t>1</w:t>
      </w:r>
      <w:r w:rsidR="00E50AAA" w:rsidRPr="003A6B9C">
        <w:rPr>
          <w:i/>
          <w:color w:val="000000" w:themeColor="text1"/>
          <w:szCs w:val="20"/>
        </w:rPr>
        <w:fldChar w:fldCharType="end"/>
      </w:r>
      <w:r w:rsidRPr="003A6B9C">
        <w:rPr>
          <w:color w:val="000000" w:themeColor="text1"/>
          <w:szCs w:val="20"/>
        </w:rPr>
        <w:t>: Serviços de Composição Própria</w:t>
      </w:r>
    </w:p>
    <w:p w:rsidR="0044686C" w:rsidRPr="0044686C" w:rsidRDefault="0044686C" w:rsidP="0044686C">
      <w:pPr>
        <w:spacing w:after="0" w:line="360" w:lineRule="auto"/>
        <w:rPr>
          <w:rFonts w:ascii="Arial" w:hAnsi="Arial" w:cs="Arial"/>
          <w:i/>
          <w:color w:val="000000" w:themeColor="text1"/>
          <w:sz w:val="24"/>
          <w:szCs w:val="20"/>
        </w:rPr>
      </w:pPr>
    </w:p>
    <w:p w:rsidR="0057416F" w:rsidRDefault="0025233D" w:rsidP="00295127">
      <w:pPr>
        <w:spacing w:after="0" w:line="324" w:lineRule="auto"/>
        <w:rPr>
          <w:rFonts w:cs="Arial"/>
          <w:b/>
          <w:szCs w:val="24"/>
        </w:rPr>
      </w:pPr>
      <w:r>
        <w:rPr>
          <w:rFonts w:cs="Arial"/>
          <w:noProof/>
          <w:sz w:val="24"/>
          <w:szCs w:val="24"/>
        </w:rPr>
        <mc:AlternateContent>
          <mc:Choice Requires="wps">
            <w:drawing>
              <wp:inline distT="0" distB="0" distL="0" distR="0">
                <wp:extent cx="5750560" cy="311150"/>
                <wp:effectExtent l="3810" t="0" r="0" b="0"/>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COMPOSIÇÃO DOS PREÇOS DO ORÇAMENTO</w:t>
                            </w:r>
                          </w:p>
                        </w:txbxContent>
                      </wps:txbx>
                      <wps:bodyPr rot="0" vert="horz" wrap="square" lIns="91440" tIns="45720" rIns="91440" bIns="45720" anchor="t" anchorCtr="0" upright="1">
                        <a:noAutofit/>
                      </wps:bodyPr>
                    </wps:wsp>
                  </a:graphicData>
                </a:graphic>
              </wp:inline>
            </w:drawing>
          </mc:Choice>
          <mc:Fallback>
            <w:pict>
              <v:shape id="Text Box 4" o:spid="_x0000_s1029"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" fillcolor="#1f497d" stroked="f" strokeweight="1.5pt">
                <v:textbox>
                  <w:txbxContent>
                    <w:p w:rsidR="00AF328F" w:rsidRPr="007408A5" w:rsidRDefault="00AF328F"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COMPOSIÇÃO DOS PREÇOS DO ORÇAMENTO</w:t>
                      </w:r>
                    </w:p>
                  </w:txbxContent>
                </v:textbox>
                <w10:anchorlock/>
              </v:shape>
            </w:pict>
          </mc:Fallback>
        </mc:AlternateContent>
      </w:r>
    </w:p>
    <w:p w:rsidR="00127672" w:rsidRPr="0025233D" w:rsidRDefault="00127672" w:rsidP="0025233D">
      <w:pPr>
        <w:spacing w:after="0" w:line="324" w:lineRule="auto"/>
        <w:ind w:firstLine="708"/>
        <w:jc w:val="both"/>
        <w:rPr>
          <w:rFonts w:ascii="Arial" w:hAnsi="Arial" w:cs="Arial"/>
          <w:b/>
          <w:sz w:val="24"/>
          <w:szCs w:val="24"/>
        </w:rPr>
      </w:pPr>
      <w:r w:rsidRPr="00C45C5D">
        <w:rPr>
          <w:rFonts w:ascii="Arial" w:hAnsi="Arial" w:cs="Arial"/>
          <w:sz w:val="24"/>
          <w:szCs w:val="24"/>
        </w:rPr>
        <w:t xml:space="preserve">A divisão dos preços compostos pelas bases oficiais e de mercado, obtidos por pesquisa de mercado é a seguinte: Preço Total do Orçamento, com BDI:                         </w:t>
      </w:r>
      <w:r w:rsidR="007E084E" w:rsidRPr="00A1614F">
        <w:rPr>
          <w:rFonts w:ascii="Arial" w:hAnsi="Arial" w:cs="Arial"/>
          <w:b/>
          <w:sz w:val="24"/>
          <w:szCs w:val="24"/>
        </w:rPr>
        <w:t>R$</w:t>
      </w:r>
      <w:r w:rsidR="00A1614F">
        <w:rPr>
          <w:rFonts w:ascii="Arial" w:hAnsi="Arial" w:cs="Arial"/>
          <w:b/>
          <w:sz w:val="24"/>
          <w:szCs w:val="24"/>
        </w:rPr>
        <w:t xml:space="preserve"> </w:t>
      </w:r>
      <w:r w:rsidR="00A1614F" w:rsidRPr="00A1614F">
        <w:rPr>
          <w:rFonts w:ascii="Arial" w:hAnsi="Arial" w:cs="Arial"/>
          <w:b/>
          <w:sz w:val="24"/>
          <w:szCs w:val="24"/>
        </w:rPr>
        <w:t>4</w:t>
      </w:r>
      <w:r w:rsidR="00F237C4" w:rsidRPr="00A1614F">
        <w:rPr>
          <w:rFonts w:ascii="Arial" w:hAnsi="Arial" w:cs="Arial"/>
          <w:b/>
          <w:sz w:val="24"/>
          <w:szCs w:val="24"/>
        </w:rPr>
        <w:t>.</w:t>
      </w:r>
      <w:r w:rsidR="00A1614F" w:rsidRPr="00A1614F">
        <w:rPr>
          <w:rFonts w:ascii="Arial" w:hAnsi="Arial" w:cs="Arial"/>
          <w:b/>
          <w:sz w:val="24"/>
          <w:szCs w:val="24"/>
        </w:rPr>
        <w:t>671</w:t>
      </w:r>
      <w:r w:rsidR="005544A9" w:rsidRPr="00A1614F">
        <w:rPr>
          <w:rFonts w:ascii="Arial" w:hAnsi="Arial" w:cs="Arial"/>
          <w:b/>
          <w:sz w:val="24"/>
          <w:szCs w:val="24"/>
        </w:rPr>
        <w:t>.</w:t>
      </w:r>
      <w:r w:rsidR="00A1614F" w:rsidRPr="00A1614F">
        <w:rPr>
          <w:rFonts w:ascii="Arial" w:hAnsi="Arial" w:cs="Arial"/>
          <w:b/>
          <w:sz w:val="24"/>
          <w:szCs w:val="24"/>
        </w:rPr>
        <w:t>324,00</w:t>
      </w:r>
      <w:r w:rsidR="00C45C5D" w:rsidRPr="00A1614F">
        <w:rPr>
          <w:rFonts w:ascii="Arial" w:hAnsi="Arial" w:cs="Arial"/>
          <w:b/>
          <w:sz w:val="24"/>
          <w:szCs w:val="24"/>
        </w:rPr>
        <w:t xml:space="preserve"> </w:t>
      </w:r>
      <w:r w:rsidR="007E084E" w:rsidRPr="00A1614F">
        <w:rPr>
          <w:rFonts w:ascii="Arial" w:hAnsi="Arial" w:cs="Arial"/>
          <w:sz w:val="24"/>
          <w:szCs w:val="24"/>
        </w:rPr>
        <w:t>(</w:t>
      </w:r>
      <w:r w:rsidR="00A1614F" w:rsidRPr="00A1614F">
        <w:rPr>
          <w:rFonts w:ascii="Arial" w:hAnsi="Arial" w:cs="Arial"/>
          <w:sz w:val="24"/>
          <w:szCs w:val="24"/>
        </w:rPr>
        <w:t xml:space="preserve">quatro </w:t>
      </w:r>
      <w:r w:rsidR="00BF5FA5" w:rsidRPr="00A1614F">
        <w:rPr>
          <w:rFonts w:ascii="Arial" w:hAnsi="Arial" w:cs="Arial"/>
          <w:sz w:val="24"/>
          <w:szCs w:val="24"/>
        </w:rPr>
        <w:t>milhões</w:t>
      </w:r>
      <w:r w:rsidR="0044686C" w:rsidRPr="00A1614F">
        <w:rPr>
          <w:rFonts w:ascii="Arial" w:hAnsi="Arial" w:cs="Arial"/>
          <w:sz w:val="24"/>
          <w:szCs w:val="24"/>
        </w:rPr>
        <w:t>,</w:t>
      </w:r>
      <w:r w:rsidR="00BF5FA5" w:rsidRPr="00A1614F">
        <w:rPr>
          <w:rFonts w:ascii="Arial" w:hAnsi="Arial" w:cs="Arial"/>
          <w:sz w:val="24"/>
          <w:szCs w:val="24"/>
        </w:rPr>
        <w:t xml:space="preserve"> </w:t>
      </w:r>
      <w:r w:rsidR="00A1614F" w:rsidRPr="00A1614F">
        <w:rPr>
          <w:rFonts w:ascii="Arial" w:hAnsi="Arial" w:cs="Arial"/>
          <w:sz w:val="24"/>
          <w:szCs w:val="24"/>
        </w:rPr>
        <w:t xml:space="preserve">seiscentos e setenta e um </w:t>
      </w:r>
      <w:r w:rsidR="0025233D" w:rsidRPr="00A1614F">
        <w:rPr>
          <w:rFonts w:ascii="Arial" w:hAnsi="Arial" w:cs="Arial"/>
          <w:sz w:val="24"/>
          <w:szCs w:val="24"/>
        </w:rPr>
        <w:t>mil</w:t>
      </w:r>
      <w:r w:rsidR="0044686C" w:rsidRPr="00A1614F">
        <w:rPr>
          <w:rFonts w:ascii="Arial" w:hAnsi="Arial" w:cs="Arial"/>
          <w:sz w:val="24"/>
          <w:szCs w:val="24"/>
        </w:rPr>
        <w:t>,</w:t>
      </w:r>
      <w:r w:rsidR="0025233D" w:rsidRPr="00A1614F">
        <w:rPr>
          <w:rFonts w:ascii="Arial" w:hAnsi="Arial" w:cs="Arial"/>
          <w:sz w:val="24"/>
          <w:szCs w:val="24"/>
        </w:rPr>
        <w:t xml:space="preserve"> </w:t>
      </w:r>
      <w:r w:rsidR="00A1614F" w:rsidRPr="00A1614F">
        <w:rPr>
          <w:rFonts w:ascii="Arial" w:hAnsi="Arial" w:cs="Arial"/>
          <w:sz w:val="24"/>
          <w:szCs w:val="24"/>
        </w:rPr>
        <w:t xml:space="preserve">trezentos e vinte e quatro </w:t>
      </w:r>
      <w:r w:rsidR="0025233D" w:rsidRPr="00A1614F">
        <w:rPr>
          <w:rFonts w:ascii="Arial" w:hAnsi="Arial" w:cs="Arial"/>
          <w:sz w:val="24"/>
          <w:szCs w:val="24"/>
        </w:rPr>
        <w:t>reais</w:t>
      </w:r>
      <w:r w:rsidR="00135507" w:rsidRPr="00A1614F">
        <w:rPr>
          <w:rFonts w:ascii="Arial" w:hAnsi="Arial" w:cs="Arial"/>
          <w:sz w:val="24"/>
          <w:szCs w:val="24"/>
        </w:rPr>
        <w:t>).</w:t>
      </w:r>
    </w:p>
    <w:p w:rsidR="00127672" w:rsidRPr="00D8574A" w:rsidRDefault="00127672" w:rsidP="00295127">
      <w:pPr>
        <w:spacing w:after="0" w:line="324" w:lineRule="auto"/>
        <w:ind w:firstLine="708"/>
        <w:jc w:val="both"/>
        <w:rPr>
          <w:rFonts w:ascii="Arial" w:hAnsi="Arial" w:cs="Arial"/>
          <w:sz w:val="24"/>
          <w:szCs w:val="24"/>
        </w:rPr>
      </w:pPr>
      <w:r w:rsidRPr="00D8574A">
        <w:rPr>
          <w:rFonts w:ascii="Arial" w:hAnsi="Arial" w:cs="Arial"/>
          <w:sz w:val="24"/>
          <w:szCs w:val="24"/>
        </w:rPr>
        <w:lastRenderedPageBreak/>
        <w:t xml:space="preserve">1 – Valores das composições de preços oriundos das planilhas oficiais – SINAPI: </w:t>
      </w:r>
      <w:r w:rsidR="008E1605" w:rsidRPr="00D8574A">
        <w:rPr>
          <w:rFonts w:ascii="Arial" w:hAnsi="Arial" w:cs="Arial"/>
          <w:b/>
          <w:sz w:val="24"/>
          <w:szCs w:val="24"/>
        </w:rPr>
        <w:t xml:space="preserve">R$ </w:t>
      </w:r>
      <w:r w:rsidR="003A6B9C">
        <w:rPr>
          <w:rFonts w:ascii="Arial" w:hAnsi="Arial" w:cs="Arial"/>
          <w:b/>
          <w:sz w:val="24"/>
          <w:szCs w:val="24"/>
        </w:rPr>
        <w:t>00,0</w:t>
      </w:r>
      <w:r w:rsidR="00585274" w:rsidRPr="00D8574A">
        <w:rPr>
          <w:rFonts w:ascii="Arial" w:hAnsi="Arial" w:cs="Arial"/>
          <w:b/>
          <w:sz w:val="24"/>
          <w:szCs w:val="24"/>
        </w:rPr>
        <w:t>,</w:t>
      </w:r>
      <w:r w:rsidR="00585274" w:rsidRPr="00D8574A">
        <w:rPr>
          <w:rFonts w:ascii="Arial" w:hAnsi="Arial" w:cs="Arial"/>
          <w:sz w:val="24"/>
          <w:szCs w:val="24"/>
        </w:rPr>
        <w:t xml:space="preserve"> o que corresponde a</w:t>
      </w:r>
      <w:r w:rsidR="00952136" w:rsidRPr="00D8574A">
        <w:rPr>
          <w:rFonts w:ascii="Arial" w:hAnsi="Arial" w:cs="Arial"/>
          <w:sz w:val="24"/>
          <w:szCs w:val="24"/>
        </w:rPr>
        <w:t xml:space="preserve"> </w:t>
      </w:r>
      <w:r w:rsidR="0025233D">
        <w:rPr>
          <w:rFonts w:ascii="Arial" w:eastAsia="Times New Roman" w:hAnsi="Arial" w:cs="Arial"/>
          <w:b/>
          <w:sz w:val="24"/>
          <w:szCs w:val="24"/>
        </w:rPr>
        <w:t>0</w:t>
      </w:r>
      <w:r w:rsidR="003A6B9C">
        <w:rPr>
          <w:rFonts w:ascii="Arial" w:eastAsia="Times New Roman" w:hAnsi="Arial" w:cs="Arial"/>
          <w:b/>
          <w:sz w:val="24"/>
          <w:szCs w:val="24"/>
        </w:rPr>
        <w:t>0</w:t>
      </w:r>
      <w:r w:rsidR="00F237C4">
        <w:rPr>
          <w:rFonts w:ascii="Arial" w:eastAsia="Times New Roman" w:hAnsi="Arial" w:cs="Arial"/>
          <w:b/>
          <w:sz w:val="24"/>
          <w:szCs w:val="24"/>
        </w:rPr>
        <w:t>,</w:t>
      </w:r>
      <w:r w:rsidR="003A6B9C">
        <w:rPr>
          <w:rFonts w:ascii="Arial" w:eastAsia="Times New Roman" w:hAnsi="Arial" w:cs="Arial"/>
          <w:b/>
          <w:sz w:val="24"/>
          <w:szCs w:val="24"/>
        </w:rPr>
        <w:t>0</w:t>
      </w:r>
      <w:r w:rsidR="00A1614F">
        <w:rPr>
          <w:rFonts w:ascii="Arial" w:eastAsia="Times New Roman" w:hAnsi="Arial" w:cs="Arial"/>
          <w:b/>
          <w:sz w:val="24"/>
          <w:szCs w:val="24"/>
        </w:rPr>
        <w:t>0</w:t>
      </w:r>
      <w:r w:rsidR="00465D11" w:rsidRPr="00D8574A">
        <w:rPr>
          <w:rFonts w:ascii="Arial" w:eastAsia="Times New Roman" w:hAnsi="Arial" w:cs="Arial"/>
          <w:b/>
          <w:sz w:val="24"/>
          <w:szCs w:val="24"/>
        </w:rPr>
        <w:t>%</w:t>
      </w:r>
      <w:r w:rsidR="00585274" w:rsidRPr="00D8574A">
        <w:rPr>
          <w:rFonts w:ascii="Arial" w:eastAsia="Times New Roman" w:hAnsi="Arial" w:cs="Arial"/>
          <w:sz w:val="24"/>
          <w:szCs w:val="24"/>
        </w:rPr>
        <w:t>do Preço Total orçado</w:t>
      </w:r>
      <w:r w:rsidR="008E1605" w:rsidRPr="00D8574A">
        <w:rPr>
          <w:rFonts w:ascii="Arial" w:eastAsia="Times New Roman" w:hAnsi="Arial" w:cs="Arial"/>
          <w:b/>
          <w:sz w:val="24"/>
          <w:szCs w:val="24"/>
        </w:rPr>
        <w:t>.</w:t>
      </w:r>
    </w:p>
    <w:p w:rsidR="00127672" w:rsidRPr="00C57CF2" w:rsidRDefault="00127672" w:rsidP="00295127">
      <w:pPr>
        <w:spacing w:after="0" w:line="324" w:lineRule="auto"/>
        <w:ind w:firstLine="709"/>
        <w:jc w:val="both"/>
        <w:rPr>
          <w:rFonts w:ascii="Arial" w:hAnsi="Arial" w:cs="Arial"/>
          <w:sz w:val="24"/>
          <w:szCs w:val="24"/>
        </w:rPr>
      </w:pPr>
      <w:r w:rsidRPr="00D8574A">
        <w:rPr>
          <w:rFonts w:ascii="Arial" w:hAnsi="Arial" w:cs="Arial"/>
          <w:sz w:val="24"/>
          <w:szCs w:val="24"/>
        </w:rPr>
        <w:t>2 – Valores unitários das composições de preços oriundos das pesquis</w:t>
      </w:r>
      <w:r w:rsidR="00FA1CAC" w:rsidRPr="00D8574A">
        <w:rPr>
          <w:rFonts w:ascii="Arial" w:hAnsi="Arial" w:cs="Arial"/>
          <w:sz w:val="24"/>
          <w:szCs w:val="24"/>
        </w:rPr>
        <w:t xml:space="preserve">as de mercado: </w:t>
      </w:r>
      <w:r w:rsidR="00A1614F" w:rsidRPr="00A1614F">
        <w:rPr>
          <w:rFonts w:ascii="Arial" w:hAnsi="Arial" w:cs="Arial"/>
          <w:b/>
          <w:sz w:val="24"/>
          <w:szCs w:val="24"/>
        </w:rPr>
        <w:t xml:space="preserve">R$ 4.671.324,00 </w:t>
      </w:r>
      <w:r w:rsidR="008E1605" w:rsidRPr="00A1614F">
        <w:rPr>
          <w:rFonts w:ascii="Arial" w:hAnsi="Arial" w:cs="Arial"/>
          <w:b/>
          <w:sz w:val="24"/>
          <w:szCs w:val="24"/>
        </w:rPr>
        <w:t>(</w:t>
      </w:r>
      <w:r w:rsidR="00A1614F" w:rsidRPr="00A1614F">
        <w:rPr>
          <w:rFonts w:ascii="Arial" w:hAnsi="Arial" w:cs="Arial"/>
          <w:b/>
          <w:sz w:val="24"/>
          <w:szCs w:val="24"/>
        </w:rPr>
        <w:t>100</w:t>
      </w:r>
      <w:r w:rsidR="003B6876" w:rsidRPr="00A1614F">
        <w:rPr>
          <w:rFonts w:ascii="Arial" w:hAnsi="Arial" w:cs="Arial"/>
          <w:b/>
          <w:sz w:val="24"/>
          <w:szCs w:val="24"/>
        </w:rPr>
        <w:t>,</w:t>
      </w:r>
      <w:r w:rsidR="00A1614F" w:rsidRPr="00A1614F">
        <w:rPr>
          <w:rFonts w:ascii="Arial" w:hAnsi="Arial" w:cs="Arial"/>
          <w:b/>
          <w:sz w:val="24"/>
          <w:szCs w:val="24"/>
        </w:rPr>
        <w:t>00</w:t>
      </w:r>
      <w:r w:rsidR="008E1605" w:rsidRPr="00A1614F">
        <w:rPr>
          <w:rFonts w:ascii="Arial" w:hAnsi="Arial" w:cs="Arial"/>
          <w:b/>
          <w:sz w:val="24"/>
          <w:szCs w:val="24"/>
        </w:rPr>
        <w:t>%)</w:t>
      </w:r>
      <w:r w:rsidR="008E1605" w:rsidRPr="00A1614F">
        <w:rPr>
          <w:rFonts w:ascii="Arial" w:hAnsi="Arial" w:cs="Arial"/>
          <w:sz w:val="24"/>
          <w:szCs w:val="24"/>
        </w:rPr>
        <w:t>.</w:t>
      </w:r>
    </w:p>
    <w:p w:rsidR="00C904AE" w:rsidRDefault="00C904AE" w:rsidP="00295127">
      <w:pPr>
        <w:spacing w:after="0" w:line="324" w:lineRule="auto"/>
        <w:ind w:firstLine="708"/>
        <w:jc w:val="both"/>
        <w:rPr>
          <w:rFonts w:ascii="Arial" w:hAnsi="Arial" w:cs="Arial"/>
          <w:sz w:val="24"/>
          <w:szCs w:val="24"/>
        </w:rPr>
      </w:pPr>
    </w:p>
    <w:p w:rsidR="003E3265" w:rsidRDefault="003A6B9C" w:rsidP="00CB148A">
      <w:pPr>
        <w:pStyle w:val="PargrafodaLista"/>
        <w:spacing w:line="360" w:lineRule="auto"/>
        <w:ind w:left="1134"/>
        <w:rPr>
          <w:rFonts w:cs="Arial"/>
          <w:szCs w:val="24"/>
        </w:rPr>
      </w:pPr>
      <w:r>
        <w:rPr>
          <w:rFonts w:cs="Arial"/>
          <w:b/>
          <w:szCs w:val="24"/>
        </w:rPr>
        <w:t>a</w:t>
      </w:r>
      <w:r w:rsidR="003E3265" w:rsidRPr="003E3265">
        <w:rPr>
          <w:rFonts w:cs="Arial"/>
          <w:b/>
          <w:szCs w:val="24"/>
        </w:rPr>
        <w:t xml:space="preserve">) Fornecimento </w:t>
      </w:r>
      <w:r>
        <w:rPr>
          <w:rFonts w:cs="Arial"/>
          <w:b/>
          <w:szCs w:val="24"/>
        </w:rPr>
        <w:t>das D</w:t>
      </w:r>
      <w:r w:rsidR="003E3265" w:rsidRPr="003E3265">
        <w:rPr>
          <w:rFonts w:cs="Arial"/>
          <w:b/>
          <w:szCs w:val="24"/>
        </w:rPr>
        <w:t>efen</w:t>
      </w:r>
      <w:r w:rsidR="00FA3060">
        <w:rPr>
          <w:rFonts w:cs="Arial"/>
          <w:b/>
          <w:szCs w:val="24"/>
        </w:rPr>
        <w:t>sas</w:t>
      </w:r>
    </w:p>
    <w:p w:rsidR="003E3265" w:rsidRDefault="003E3265" w:rsidP="003E3265">
      <w:pPr>
        <w:pStyle w:val="PargrafodaLista"/>
        <w:numPr>
          <w:ilvl w:val="0"/>
          <w:numId w:val="21"/>
        </w:numPr>
        <w:spacing w:line="360" w:lineRule="auto"/>
        <w:ind w:left="1134" w:hanging="425"/>
        <w:rPr>
          <w:rFonts w:cs="Arial"/>
          <w:szCs w:val="24"/>
        </w:rPr>
      </w:pPr>
      <w:proofErr w:type="spellStart"/>
      <w:r>
        <w:rPr>
          <w:rFonts w:cs="Arial"/>
          <w:szCs w:val="24"/>
        </w:rPr>
        <w:t>Copabo</w:t>
      </w:r>
      <w:proofErr w:type="spellEnd"/>
      <w:r w:rsidR="008C0104">
        <w:rPr>
          <w:rFonts w:cs="Arial"/>
          <w:szCs w:val="24"/>
        </w:rPr>
        <w:t>;</w:t>
      </w:r>
    </w:p>
    <w:p w:rsidR="003E3265" w:rsidRDefault="008C0104" w:rsidP="003E3265">
      <w:pPr>
        <w:pStyle w:val="PargrafodaLista"/>
        <w:numPr>
          <w:ilvl w:val="0"/>
          <w:numId w:val="21"/>
        </w:numPr>
        <w:spacing w:line="360" w:lineRule="auto"/>
        <w:ind w:left="1134" w:hanging="425"/>
        <w:rPr>
          <w:rFonts w:cs="Arial"/>
          <w:szCs w:val="24"/>
        </w:rPr>
      </w:pPr>
      <w:r>
        <w:rPr>
          <w:rFonts w:cs="Arial"/>
          <w:szCs w:val="24"/>
        </w:rPr>
        <w:t xml:space="preserve">CV </w:t>
      </w:r>
      <w:r w:rsidR="003E3265">
        <w:rPr>
          <w:rFonts w:cs="Arial"/>
          <w:szCs w:val="24"/>
        </w:rPr>
        <w:t>Marine</w:t>
      </w:r>
      <w:r>
        <w:rPr>
          <w:rFonts w:cs="Arial"/>
          <w:szCs w:val="24"/>
        </w:rPr>
        <w:t>;</w:t>
      </w:r>
    </w:p>
    <w:p w:rsidR="00BC3116" w:rsidRDefault="008C0104" w:rsidP="00BC3116">
      <w:pPr>
        <w:pStyle w:val="PargrafodaLista"/>
        <w:numPr>
          <w:ilvl w:val="0"/>
          <w:numId w:val="21"/>
        </w:numPr>
        <w:spacing w:line="360" w:lineRule="auto"/>
        <w:ind w:left="1134" w:hanging="425"/>
        <w:rPr>
          <w:rFonts w:cs="Arial"/>
          <w:szCs w:val="24"/>
        </w:rPr>
      </w:pPr>
      <w:r>
        <w:rPr>
          <w:rFonts w:cs="Arial"/>
          <w:szCs w:val="24"/>
        </w:rPr>
        <w:t xml:space="preserve">Andino </w:t>
      </w:r>
      <w:r w:rsidR="00E829DC">
        <w:rPr>
          <w:rFonts w:cs="Arial"/>
          <w:szCs w:val="24"/>
        </w:rPr>
        <w:t>(Empr</w:t>
      </w:r>
      <w:r w:rsidR="00A8666C">
        <w:rPr>
          <w:rFonts w:cs="Arial"/>
          <w:szCs w:val="24"/>
        </w:rPr>
        <w:t>esa não orçou o transporte, a</w:t>
      </w:r>
      <w:r w:rsidR="00E829DC">
        <w:rPr>
          <w:rFonts w:cs="Arial"/>
          <w:szCs w:val="24"/>
        </w:rPr>
        <w:t xml:space="preserve"> instalação </w:t>
      </w:r>
      <w:r w:rsidR="00A8666C">
        <w:rPr>
          <w:rFonts w:cs="Arial"/>
          <w:szCs w:val="24"/>
        </w:rPr>
        <w:t xml:space="preserve">e os painéis </w:t>
      </w:r>
      <w:r w:rsidR="00E829DC">
        <w:rPr>
          <w:rFonts w:cs="Arial"/>
          <w:szCs w:val="24"/>
        </w:rPr>
        <w:t>das defensas, com isso foi desconsiderado o preço da mesma</w:t>
      </w:r>
      <w:r w:rsidR="00B17A61">
        <w:rPr>
          <w:rFonts w:cs="Arial"/>
          <w:szCs w:val="24"/>
        </w:rPr>
        <w:t>)</w:t>
      </w:r>
      <w:r w:rsidR="00E829DC">
        <w:rPr>
          <w:rFonts w:cs="Arial"/>
          <w:szCs w:val="24"/>
        </w:rPr>
        <w:t>.</w:t>
      </w:r>
    </w:p>
    <w:p w:rsidR="00BC3116" w:rsidRPr="00BC3116" w:rsidRDefault="00BC3116" w:rsidP="00BC3116">
      <w:pPr>
        <w:pStyle w:val="PargrafodaLista"/>
        <w:spacing w:line="360" w:lineRule="auto"/>
        <w:ind w:left="0"/>
        <w:rPr>
          <w:rFonts w:cs="Arial"/>
          <w:szCs w:val="24"/>
        </w:rPr>
      </w:pPr>
      <w:r>
        <w:rPr>
          <w:rFonts w:cs="Arial"/>
          <w:szCs w:val="24"/>
        </w:rPr>
        <w:tab/>
      </w:r>
      <w:r w:rsidRPr="00BC3116">
        <w:rPr>
          <w:rFonts w:cs="Arial"/>
          <w:szCs w:val="24"/>
        </w:rPr>
        <w:t xml:space="preserve">Conforme e-mails constantes – Cotações, foram recebidas propostas das empresas: </w:t>
      </w:r>
      <w:proofErr w:type="spellStart"/>
      <w:r w:rsidRPr="00BC3116">
        <w:rPr>
          <w:rFonts w:cs="Arial"/>
          <w:szCs w:val="24"/>
        </w:rPr>
        <w:t>Copabo</w:t>
      </w:r>
      <w:proofErr w:type="spellEnd"/>
      <w:r w:rsidRPr="00BC3116">
        <w:rPr>
          <w:rFonts w:cs="Arial"/>
          <w:szCs w:val="24"/>
        </w:rPr>
        <w:t>; CV Marine e Andino.</w:t>
      </w:r>
    </w:p>
    <w:p w:rsidR="00BC3116" w:rsidRPr="00BC3116" w:rsidRDefault="00BC3116" w:rsidP="00BC3116">
      <w:pPr>
        <w:spacing w:line="360" w:lineRule="auto"/>
        <w:rPr>
          <w:rFonts w:cs="Arial"/>
          <w:szCs w:val="24"/>
        </w:rPr>
      </w:pPr>
    </w:p>
    <w:p w:rsidR="008E1605" w:rsidRPr="00AA306E" w:rsidRDefault="008E1605" w:rsidP="008E1605">
      <w:pPr>
        <w:pStyle w:val="PargrafodaLista"/>
        <w:spacing w:line="360" w:lineRule="auto"/>
        <w:ind w:left="1512"/>
        <w:rPr>
          <w:rFonts w:cs="Arial"/>
          <w:color w:val="000000"/>
          <w:szCs w:val="24"/>
        </w:rPr>
      </w:pPr>
    </w:p>
    <w:p w:rsidR="00574C4F" w:rsidRDefault="0025233D" w:rsidP="00574C4F">
      <w:pPr>
        <w:rPr>
          <w:rFonts w:ascii="Arial" w:hAnsi="Arial" w:cs="Arial"/>
          <w:b/>
          <w:color w:val="000000"/>
          <w:sz w:val="24"/>
          <w:szCs w:val="24"/>
        </w:rPr>
      </w:pPr>
      <w:r>
        <w:rPr>
          <w:rFonts w:cs="Arial"/>
          <w:noProof/>
          <w:sz w:val="24"/>
          <w:szCs w:val="24"/>
        </w:rPr>
        <mc:AlternateContent>
          <mc:Choice Requires="wps">
            <w:drawing>
              <wp:inline distT="0" distB="0" distL="0" distR="0">
                <wp:extent cx="5750560" cy="311150"/>
                <wp:effectExtent l="3810" t="3810" r="0" b="0"/>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AF328F" w:rsidRPr="007408A5" w:rsidRDefault="00AF328F" w:rsidP="00751C90">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RESULTADO DAS PESQUISAS DE PREÇOS</w:t>
                            </w:r>
                          </w:p>
                        </w:txbxContent>
                      </wps:txbx>
                      <wps:bodyPr rot="0" vert="horz" wrap="square" lIns="91440" tIns="45720" rIns="91440" bIns="45720" anchor="t" anchorCtr="0" upright="1">
                        <a:noAutofit/>
                      </wps:bodyPr>
                    </wps:wsp>
                  </a:graphicData>
                </a:graphic>
              </wp:inline>
            </w:drawing>
          </mc:Choice>
          <mc:Fallback>
            <w:pict>
              <v:shape id="Text Box 3" o:spid="_x0000_s1030"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En1wQyJAgAAFwUAAA4AAAAAAAAAAAAAAAAALgIAAGRycy9lMm9Eb2MueG1sUEsBAi0AFAAGAAgA&#10;AAAhANKcmCvcAAAABAEAAA8AAAAAAAAAAAAAAAAA4wQAAGRycy9kb3ducmV2LnhtbFBLBQYAAAAA&#10;BAAEAPMAAADsBQAAAAA=&#10;" fillcolor="#1f497d" stroked="f" strokeweight="1.5pt">
                <v:textbox>
                  <w:txbxContent>
                    <w:p w:rsidR="00AF328F" w:rsidRPr="007408A5" w:rsidRDefault="00AF328F" w:rsidP="00751C90">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RESULTADO DAS PESQUISAS DE PREÇOS</w:t>
                      </w:r>
                    </w:p>
                  </w:txbxContent>
                </v:textbox>
                <w10:anchorlock/>
              </v:shape>
            </w:pict>
          </mc:Fallback>
        </mc:AlternateContent>
      </w:r>
    </w:p>
    <w:p w:rsidR="00C904AE" w:rsidRDefault="00574C4F" w:rsidP="00A8666C">
      <w:pPr>
        <w:ind w:firstLine="851"/>
        <w:rPr>
          <w:rFonts w:cs="Arial"/>
          <w:szCs w:val="24"/>
        </w:rPr>
      </w:pPr>
      <w:r>
        <w:rPr>
          <w:rFonts w:ascii="Arial" w:hAnsi="Arial" w:cs="Arial"/>
          <w:sz w:val="24"/>
          <w:szCs w:val="24"/>
        </w:rPr>
        <w:t xml:space="preserve">Para fins de representação de mercado, foram </w:t>
      </w:r>
      <w:r w:rsidR="00A8666C">
        <w:rPr>
          <w:rFonts w:ascii="Arial" w:hAnsi="Arial" w:cs="Arial"/>
          <w:sz w:val="24"/>
          <w:szCs w:val="24"/>
        </w:rPr>
        <w:t xml:space="preserve">consideradas a </w:t>
      </w:r>
      <w:r w:rsidR="00A8666C" w:rsidRPr="00A8666C">
        <w:rPr>
          <w:rFonts w:ascii="Arial" w:hAnsi="Arial" w:cs="Arial"/>
          <w:sz w:val="24"/>
          <w:szCs w:val="24"/>
        </w:rPr>
        <w:t xml:space="preserve">MEDIANA das cotações para todos os valores provenientes de pesquisa de mercado </w:t>
      </w:r>
      <w:r w:rsidR="00751C90">
        <w:rPr>
          <w:rFonts w:ascii="Arial" w:hAnsi="Arial" w:cs="Arial"/>
          <w:sz w:val="24"/>
          <w:szCs w:val="24"/>
        </w:rPr>
        <w:t xml:space="preserve"> </w:t>
      </w:r>
    </w:p>
    <w:p w:rsidR="00A8666C" w:rsidRDefault="00DB361F" w:rsidP="00DB361F">
      <w:pPr>
        <w:ind w:firstLine="851"/>
        <w:rPr>
          <w:rFonts w:ascii="Arial" w:hAnsi="Arial" w:cs="Arial"/>
          <w:sz w:val="24"/>
          <w:szCs w:val="24"/>
        </w:rPr>
      </w:pPr>
      <w:r>
        <w:rPr>
          <w:rFonts w:ascii="Arial" w:hAnsi="Arial" w:cs="Arial"/>
          <w:sz w:val="24"/>
          <w:szCs w:val="24"/>
        </w:rPr>
        <w:t>A</w:t>
      </w:r>
      <w:r w:rsidR="001641FE">
        <w:rPr>
          <w:rFonts w:ascii="Arial" w:hAnsi="Arial" w:cs="Arial"/>
          <w:sz w:val="24"/>
          <w:szCs w:val="24"/>
        </w:rPr>
        <w:t xml:space="preserve">presenta-se </w:t>
      </w:r>
      <w:r>
        <w:rPr>
          <w:rFonts w:ascii="Arial" w:hAnsi="Arial" w:cs="Arial"/>
          <w:sz w:val="24"/>
          <w:szCs w:val="24"/>
        </w:rPr>
        <w:t xml:space="preserve">em ANEXO a Tabela </w:t>
      </w:r>
      <w:r w:rsidR="001641FE">
        <w:rPr>
          <w:rFonts w:ascii="Arial" w:hAnsi="Arial" w:cs="Arial"/>
          <w:sz w:val="24"/>
          <w:szCs w:val="24"/>
        </w:rPr>
        <w:t xml:space="preserve">com o resultado da </w:t>
      </w:r>
      <w:r>
        <w:rPr>
          <w:rFonts w:ascii="Arial" w:hAnsi="Arial" w:cs="Arial"/>
          <w:sz w:val="24"/>
          <w:szCs w:val="24"/>
        </w:rPr>
        <w:t>apuração dos preços pesquisados</w:t>
      </w:r>
    </w:p>
    <w:p w:rsidR="00DB361F" w:rsidRDefault="00DB361F" w:rsidP="00DB361F">
      <w:pPr>
        <w:ind w:firstLine="851"/>
        <w:rPr>
          <w:rFonts w:ascii="Arial" w:hAnsi="Arial" w:cs="Arial"/>
          <w:sz w:val="24"/>
          <w:szCs w:val="24"/>
        </w:rPr>
      </w:pPr>
    </w:p>
    <w:p w:rsidR="005828E5" w:rsidRDefault="005828E5" w:rsidP="005828E5">
      <w:pPr>
        <w:rPr>
          <w:rFonts w:ascii="Arial" w:hAnsi="Arial" w:cs="Arial"/>
          <w:b/>
          <w:color w:val="000000"/>
          <w:sz w:val="24"/>
          <w:szCs w:val="24"/>
        </w:rPr>
      </w:pPr>
      <w:r>
        <w:rPr>
          <w:rFonts w:cs="Arial"/>
          <w:noProof/>
          <w:sz w:val="24"/>
          <w:szCs w:val="24"/>
        </w:rPr>
        <mc:AlternateContent>
          <mc:Choice Requires="wps">
            <w:drawing>
              <wp:inline distT="0" distB="0" distL="0" distR="0" wp14:anchorId="6A4E06C6" wp14:editId="4E66D7F5">
                <wp:extent cx="5750560" cy="311150"/>
                <wp:effectExtent l="3810" t="3810" r="0" b="0"/>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rsidR="005828E5" w:rsidRPr="007408A5" w:rsidRDefault="005828E5" w:rsidP="005828E5">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wps:txbx>
                      <wps:bodyPr rot="0" vert="horz" wrap="square" lIns="91440" tIns="45720" rIns="91440" bIns="45720" anchor="t" anchorCtr="0" upright="1">
                        <a:noAutofit/>
                      </wps:bodyPr>
                    </wps:wsp>
                  </a:graphicData>
                </a:graphic>
              </wp:inline>
            </w:drawing>
          </mc:Choice>
          <mc:Fallback>
            <w:pict>
              <v:shape w14:anchorId="6A4E06C6" id="_x0000_s1031"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" fillcolor="#1f497d" stroked="f" strokeweight="1.5pt">
                <v:textbox>
                  <w:txbxContent>
                    <w:p w:rsidR="005828E5" w:rsidRPr="007408A5" w:rsidRDefault="005828E5" w:rsidP="005828E5">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v:textbox>
                <w10:anchorlock/>
              </v:shape>
            </w:pict>
          </mc:Fallback>
        </mc:AlternateContent>
      </w:r>
    </w:p>
    <w:p w:rsidR="00B620FF" w:rsidRPr="00A8666C" w:rsidRDefault="00A8666C" w:rsidP="00A8666C">
      <w:pPr>
        <w:pStyle w:val="PargrafodaLista"/>
        <w:numPr>
          <w:ilvl w:val="0"/>
          <w:numId w:val="35"/>
        </w:numPr>
        <w:spacing w:line="360" w:lineRule="auto"/>
        <w:jc w:val="left"/>
        <w:rPr>
          <w:rFonts w:cs="Arial"/>
          <w:noProof/>
          <w:szCs w:val="24"/>
        </w:rPr>
      </w:pPr>
      <w:r w:rsidRPr="00A8666C">
        <w:rPr>
          <w:rFonts w:cs="Arial"/>
          <w:noProof/>
          <w:szCs w:val="24"/>
        </w:rPr>
        <w:t>Carta de Cotação e Proposta Copabo</w:t>
      </w:r>
    </w:p>
    <w:p w:rsidR="00A8666C" w:rsidRPr="00A8666C" w:rsidRDefault="00A8666C" w:rsidP="00A8666C">
      <w:pPr>
        <w:pStyle w:val="PargrafodaLista"/>
        <w:numPr>
          <w:ilvl w:val="0"/>
          <w:numId w:val="35"/>
        </w:numPr>
        <w:spacing w:line="360" w:lineRule="auto"/>
        <w:jc w:val="left"/>
        <w:rPr>
          <w:rFonts w:cs="Arial"/>
          <w:szCs w:val="24"/>
        </w:rPr>
      </w:pPr>
      <w:r w:rsidRPr="00A8666C">
        <w:rPr>
          <w:rFonts w:cs="Arial"/>
          <w:noProof/>
          <w:szCs w:val="24"/>
        </w:rPr>
        <w:t>Carta de Cotação e Proposta CV Marine</w:t>
      </w:r>
    </w:p>
    <w:p w:rsidR="00A8666C" w:rsidRDefault="00A8666C" w:rsidP="00A8666C">
      <w:pPr>
        <w:pStyle w:val="PargrafodaLista"/>
        <w:numPr>
          <w:ilvl w:val="0"/>
          <w:numId w:val="35"/>
        </w:numPr>
        <w:spacing w:line="360" w:lineRule="auto"/>
        <w:jc w:val="left"/>
        <w:rPr>
          <w:rFonts w:cs="Arial"/>
          <w:szCs w:val="24"/>
        </w:rPr>
      </w:pPr>
      <w:r w:rsidRPr="00A8666C">
        <w:rPr>
          <w:rFonts w:cs="Arial"/>
          <w:noProof/>
          <w:szCs w:val="24"/>
        </w:rPr>
        <w:t>Carta de Cotação e Proposta Andino</w:t>
      </w:r>
    </w:p>
    <w:p w:rsidR="00A8666C" w:rsidRPr="003A7FF0" w:rsidRDefault="00A8666C" w:rsidP="00267B32">
      <w:pPr>
        <w:pStyle w:val="PargrafodaLista"/>
        <w:numPr>
          <w:ilvl w:val="0"/>
          <w:numId w:val="35"/>
        </w:numPr>
        <w:spacing w:line="360" w:lineRule="auto"/>
        <w:jc w:val="center"/>
        <w:rPr>
          <w:rFonts w:cs="Arial"/>
          <w:szCs w:val="24"/>
        </w:rPr>
      </w:pPr>
      <w:r w:rsidRPr="003A7FF0">
        <w:rPr>
          <w:rFonts w:cs="Arial"/>
          <w:noProof/>
          <w:szCs w:val="24"/>
        </w:rPr>
        <w:t>Cartas de cotação</w:t>
      </w:r>
      <w:r w:rsidR="00F923A9" w:rsidRPr="003A7FF0">
        <w:rPr>
          <w:rFonts w:cs="Arial"/>
          <w:noProof/>
          <w:szCs w:val="24"/>
        </w:rPr>
        <w:t xml:space="preserve"> </w:t>
      </w:r>
      <w:r w:rsidRPr="003A7FF0">
        <w:rPr>
          <w:rFonts w:cs="Arial"/>
          <w:noProof/>
          <w:szCs w:val="24"/>
        </w:rPr>
        <w:t>sem resposta</w:t>
      </w:r>
    </w:p>
    <w:sectPr w:rsidR="00A8666C" w:rsidRPr="003A7FF0" w:rsidSect="00D2064F">
      <w:headerReference w:type="default" r:id="rId9"/>
      <w:footerReference w:type="default" r:id="rId10"/>
      <w:pgSz w:w="11906" w:h="16838"/>
      <w:pgMar w:top="1418" w:right="1134" w:bottom="1418"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015" w:rsidRDefault="003B4015" w:rsidP="00E04455">
      <w:pPr>
        <w:spacing w:after="0" w:line="240" w:lineRule="auto"/>
      </w:pPr>
      <w:r>
        <w:separator/>
      </w:r>
    </w:p>
  </w:endnote>
  <w:endnote w:type="continuationSeparator" w:id="0">
    <w:p w:rsidR="003B4015" w:rsidRDefault="003B4015" w:rsidP="00E0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28F" w:rsidRPr="00551A6B" w:rsidRDefault="00AF328F" w:rsidP="00D2064F">
    <w:pPr>
      <w:pStyle w:val="PargrafodaLista"/>
      <w:spacing w:line="240" w:lineRule="auto"/>
      <w:ind w:left="0"/>
      <w:contextualSpacing w:val="0"/>
      <w:jc w:val="center"/>
      <w:rPr>
        <w:rFonts w:cs="Arial"/>
        <w:b/>
        <w:sz w:val="17"/>
        <w:szCs w:val="17"/>
      </w:rPr>
    </w:pPr>
    <w:r w:rsidRPr="00551A6B">
      <w:rPr>
        <w:rFonts w:cs="Arial"/>
        <w:b/>
        <w:sz w:val="17"/>
        <w:szCs w:val="17"/>
      </w:rPr>
      <w:t xml:space="preserve">Empresa Maranhense de Administração Portuária – </w:t>
    </w:r>
    <w:proofErr w:type="gramStart"/>
    <w:r w:rsidRPr="00551A6B">
      <w:rPr>
        <w:rFonts w:cs="Arial"/>
        <w:b/>
        <w:sz w:val="17"/>
        <w:szCs w:val="17"/>
      </w:rPr>
      <w:t>EMAP .</w:t>
    </w:r>
    <w:proofErr w:type="gramEnd"/>
    <w:r w:rsidRPr="00551A6B">
      <w:rPr>
        <w:rFonts w:cs="Arial"/>
        <w:sz w:val="17"/>
        <w:szCs w:val="17"/>
      </w:rPr>
      <w:t xml:space="preserve"> Porto do </w:t>
    </w:r>
    <w:proofErr w:type="gramStart"/>
    <w:r w:rsidRPr="00551A6B">
      <w:rPr>
        <w:rFonts w:cs="Arial"/>
        <w:sz w:val="17"/>
        <w:szCs w:val="17"/>
      </w:rPr>
      <w:t xml:space="preserve">Itaqui </w:t>
    </w:r>
    <w:r w:rsidRPr="00551A6B">
      <w:rPr>
        <w:rFonts w:cs="Arial"/>
        <w:b/>
        <w:sz w:val="17"/>
        <w:szCs w:val="17"/>
      </w:rPr>
      <w:t>.</w:t>
    </w:r>
    <w:r w:rsidRPr="00551A6B">
      <w:rPr>
        <w:rFonts w:cs="Arial"/>
        <w:sz w:val="17"/>
        <w:szCs w:val="17"/>
      </w:rPr>
      <w:t>São</w:t>
    </w:r>
    <w:proofErr w:type="gramEnd"/>
    <w:r w:rsidRPr="00551A6B">
      <w:rPr>
        <w:rFonts w:cs="Arial"/>
        <w:sz w:val="17"/>
        <w:szCs w:val="17"/>
      </w:rPr>
      <w:t xml:space="preserve"> Luís </w:t>
    </w:r>
    <w:r w:rsidRPr="00551A6B">
      <w:rPr>
        <w:rFonts w:cs="Arial"/>
        <w:b/>
        <w:sz w:val="17"/>
        <w:szCs w:val="17"/>
      </w:rPr>
      <w:t>.</w:t>
    </w:r>
    <w:r w:rsidRPr="00551A6B">
      <w:rPr>
        <w:rFonts w:cs="Arial"/>
        <w:sz w:val="17"/>
        <w:szCs w:val="17"/>
      </w:rPr>
      <w:t xml:space="preserve"> </w:t>
    </w:r>
    <w:proofErr w:type="gramStart"/>
    <w:r w:rsidRPr="00551A6B">
      <w:rPr>
        <w:rFonts w:cs="Arial"/>
        <w:sz w:val="17"/>
        <w:szCs w:val="17"/>
      </w:rPr>
      <w:t xml:space="preserve">Maranhão </w:t>
    </w:r>
    <w:r w:rsidRPr="00551A6B">
      <w:rPr>
        <w:rFonts w:cs="Arial"/>
        <w:b/>
        <w:sz w:val="17"/>
        <w:szCs w:val="17"/>
      </w:rPr>
      <w:t>.</w:t>
    </w:r>
    <w:r w:rsidRPr="00551A6B">
      <w:rPr>
        <w:rFonts w:cs="Arial"/>
        <w:sz w:val="17"/>
        <w:szCs w:val="17"/>
      </w:rPr>
      <w:t>Brasil</w:t>
    </w:r>
    <w:proofErr w:type="gramEnd"/>
  </w:p>
  <w:p w:rsidR="00AF328F" w:rsidRPr="00551A6B" w:rsidRDefault="00AF328F" w:rsidP="00D2064F">
    <w:pPr>
      <w:pStyle w:val="PargrafodaLista"/>
      <w:spacing w:line="240" w:lineRule="auto"/>
      <w:ind w:left="0"/>
      <w:contextualSpacing w:val="0"/>
      <w:jc w:val="center"/>
      <w:rPr>
        <w:rFonts w:cs="Arial"/>
        <w:sz w:val="17"/>
        <w:szCs w:val="17"/>
      </w:rPr>
    </w:pPr>
    <w:r w:rsidRPr="00551A6B">
      <w:rPr>
        <w:rFonts w:cs="Arial"/>
        <w:sz w:val="17"/>
        <w:szCs w:val="17"/>
      </w:rPr>
      <w:t>Av. dos Portugueses s/</w:t>
    </w:r>
    <w:proofErr w:type="gramStart"/>
    <w:r w:rsidRPr="00551A6B">
      <w:rPr>
        <w:rFonts w:cs="Arial"/>
        <w:sz w:val="17"/>
        <w:szCs w:val="17"/>
      </w:rPr>
      <w:t xml:space="preserve">nº </w:t>
    </w:r>
    <w:r w:rsidRPr="00551A6B">
      <w:rPr>
        <w:rFonts w:cs="Arial"/>
        <w:b/>
        <w:sz w:val="17"/>
        <w:szCs w:val="17"/>
      </w:rPr>
      <w:t>.</w:t>
    </w:r>
    <w:proofErr w:type="gramEnd"/>
    <w:r w:rsidRPr="00551A6B">
      <w:rPr>
        <w:rFonts w:cs="Arial"/>
        <w:sz w:val="17"/>
        <w:szCs w:val="17"/>
      </w:rPr>
      <w:t xml:space="preserve"> CEP 65085-</w:t>
    </w:r>
    <w:proofErr w:type="gramStart"/>
    <w:r w:rsidRPr="00551A6B">
      <w:rPr>
        <w:rFonts w:cs="Arial"/>
        <w:sz w:val="17"/>
        <w:szCs w:val="17"/>
      </w:rPr>
      <w:t xml:space="preserve">370 </w:t>
    </w:r>
    <w:r w:rsidRPr="00551A6B">
      <w:rPr>
        <w:rFonts w:cs="Arial"/>
        <w:b/>
        <w:sz w:val="17"/>
        <w:szCs w:val="17"/>
      </w:rPr>
      <w:t>.</w:t>
    </w:r>
    <w:proofErr w:type="gramEnd"/>
    <w:r w:rsidRPr="00551A6B">
      <w:rPr>
        <w:rFonts w:cs="Arial"/>
        <w:b/>
        <w:sz w:val="17"/>
        <w:szCs w:val="17"/>
      </w:rPr>
      <w:t xml:space="preserve"> </w:t>
    </w:r>
    <w:proofErr w:type="gramStart"/>
    <w:r w:rsidRPr="00551A6B">
      <w:rPr>
        <w:rFonts w:cs="Arial"/>
        <w:sz w:val="17"/>
        <w:szCs w:val="17"/>
      </w:rPr>
      <w:t>e-mail</w:t>
    </w:r>
    <w:proofErr w:type="gramEnd"/>
    <w:r w:rsidRPr="00551A6B">
      <w:rPr>
        <w:rFonts w:cs="Arial"/>
        <w:sz w:val="17"/>
        <w:szCs w:val="17"/>
      </w:rPr>
      <w:t xml:space="preserve">: </w:t>
    </w:r>
    <w:hyperlink r:id="rId1" w:history="1">
      <w:r w:rsidRPr="00551A6B">
        <w:rPr>
          <w:rStyle w:val="Hyperlink"/>
          <w:rFonts w:cs="Arial"/>
          <w:sz w:val="17"/>
          <w:szCs w:val="17"/>
        </w:rPr>
        <w:t>comunicacao@emap.ma.gov.br</w:t>
      </w:r>
    </w:hyperlink>
    <w:r w:rsidRPr="00551A6B">
      <w:rPr>
        <w:rFonts w:cs="Arial"/>
        <w:b/>
        <w:sz w:val="17"/>
        <w:szCs w:val="17"/>
      </w:rPr>
      <w:t>.</w:t>
    </w:r>
    <w:r w:rsidRPr="00551A6B">
      <w:rPr>
        <w:rFonts w:cs="Arial"/>
        <w:sz w:val="17"/>
        <w:szCs w:val="17"/>
      </w:rPr>
      <w:t xml:space="preserve"> </w:t>
    </w:r>
    <w:proofErr w:type="gramStart"/>
    <w:r w:rsidRPr="00551A6B">
      <w:rPr>
        <w:rFonts w:cs="Arial"/>
        <w:sz w:val="17"/>
        <w:szCs w:val="17"/>
      </w:rPr>
      <w:t>site</w:t>
    </w:r>
    <w:proofErr w:type="gramEnd"/>
    <w:r w:rsidRPr="00551A6B">
      <w:rPr>
        <w:rFonts w:cs="Arial"/>
        <w:sz w:val="17"/>
        <w:szCs w:val="17"/>
      </w:rPr>
      <w:t xml:space="preserve">: </w:t>
    </w:r>
    <w:hyperlink r:id="rId2" w:history="1">
      <w:r w:rsidRPr="00551A6B">
        <w:rPr>
          <w:rStyle w:val="Hyperlink"/>
          <w:rFonts w:cs="Arial"/>
          <w:sz w:val="17"/>
          <w:szCs w:val="17"/>
        </w:rPr>
        <w:t>www.emap.ma.gov.br</w:t>
      </w:r>
    </w:hyperlink>
  </w:p>
  <w:p w:rsidR="00AF328F" w:rsidRPr="00551A6B" w:rsidRDefault="00AF328F" w:rsidP="00D2064F">
    <w:pPr>
      <w:pStyle w:val="PargrafodaLista"/>
      <w:spacing w:line="240" w:lineRule="auto"/>
      <w:ind w:left="0"/>
      <w:contextualSpacing w:val="0"/>
      <w:jc w:val="center"/>
      <w:rPr>
        <w:sz w:val="17"/>
        <w:szCs w:val="17"/>
      </w:rPr>
    </w:pPr>
    <w:r w:rsidRPr="00551A6B">
      <w:rPr>
        <w:rFonts w:cs="Arial"/>
        <w:sz w:val="17"/>
        <w:szCs w:val="17"/>
      </w:rPr>
      <w:t xml:space="preserve"> Tel.: 55 (0**98) 3216-6000 </w:t>
    </w:r>
    <w:r w:rsidRPr="00551A6B">
      <w:rPr>
        <w:rFonts w:cs="Arial"/>
        <w:b/>
        <w:sz w:val="17"/>
        <w:szCs w:val="17"/>
      </w:rPr>
      <w:t>.</w:t>
    </w:r>
    <w:r w:rsidRPr="00551A6B">
      <w:rPr>
        <w:rFonts w:cs="Arial"/>
        <w:sz w:val="17"/>
        <w:szCs w:val="17"/>
      </w:rPr>
      <w:t xml:space="preserve"> Fax: 3222-</w:t>
    </w:r>
    <w:proofErr w:type="gramStart"/>
    <w:r w:rsidRPr="00551A6B">
      <w:rPr>
        <w:rFonts w:cs="Arial"/>
        <w:sz w:val="17"/>
        <w:szCs w:val="17"/>
      </w:rPr>
      <w:t xml:space="preserve">4807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CNPJ: 03.650.060/0001-</w:t>
    </w:r>
    <w:proofErr w:type="gramStart"/>
    <w:r w:rsidRPr="00551A6B">
      <w:rPr>
        <w:rFonts w:cs="Arial"/>
        <w:sz w:val="17"/>
        <w:szCs w:val="17"/>
      </w:rPr>
      <w:t xml:space="preserve">48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Insc. Est.: 12.180.031-8</w:t>
    </w:r>
  </w:p>
  <w:p w:rsidR="00AF328F" w:rsidRDefault="00AF328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015" w:rsidRDefault="003B4015" w:rsidP="00E04455">
      <w:pPr>
        <w:spacing w:after="0" w:line="240" w:lineRule="auto"/>
      </w:pPr>
      <w:r>
        <w:separator/>
      </w:r>
    </w:p>
  </w:footnote>
  <w:footnote w:type="continuationSeparator" w:id="0">
    <w:p w:rsidR="003B4015" w:rsidRDefault="003B4015" w:rsidP="00E04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28F" w:rsidRDefault="00AF328F">
    <w:pPr>
      <w:pStyle w:val="Cabealho"/>
    </w:pPr>
  </w:p>
  <w:tbl>
    <w:tblPr>
      <w:tblStyle w:val="Tabelacomgrade"/>
      <w:tblW w:w="9113" w:type="dxa"/>
      <w:tblInd w:w="102" w:type="dxa"/>
      <w:tblLook w:val="04A0" w:firstRow="1" w:lastRow="0" w:firstColumn="1" w:lastColumn="0" w:noHBand="0" w:noVBand="1"/>
    </w:tblPr>
    <w:tblGrid>
      <w:gridCol w:w="2901"/>
      <w:gridCol w:w="2980"/>
      <w:gridCol w:w="964"/>
      <w:gridCol w:w="983"/>
      <w:gridCol w:w="1285"/>
    </w:tblGrid>
    <w:tr w:rsidR="00AF328F" w:rsidTr="00B37DD9">
      <w:trPr>
        <w:trHeight w:val="256"/>
      </w:trPr>
      <w:tc>
        <w:tcPr>
          <w:tcW w:w="2901" w:type="dxa"/>
          <w:vMerge w:val="restart"/>
          <w:tcBorders>
            <w:right w:val="single" w:sz="4" w:space="0" w:color="auto"/>
          </w:tcBorders>
        </w:tcPr>
        <w:p w:rsidR="00AF328F" w:rsidRDefault="00AF328F" w:rsidP="00B37DD9">
          <w:pPr>
            <w:pStyle w:val="Cabealho"/>
            <w:jc w:val="center"/>
          </w:pPr>
          <w:r>
            <w:rPr>
              <w:noProof/>
            </w:rPr>
            <w:drawing>
              <wp:anchor distT="0" distB="0" distL="114300" distR="114300" simplePos="0" relativeHeight="251660800" behindDoc="1" locked="0" layoutInCell="1" allowOverlap="1">
                <wp:simplePos x="0" y="0"/>
                <wp:positionH relativeFrom="column">
                  <wp:posOffset>179705</wp:posOffset>
                </wp:positionH>
                <wp:positionV relativeFrom="paragraph">
                  <wp:posOffset>760892</wp:posOffset>
                </wp:positionV>
                <wp:extent cx="1438537" cy="475449"/>
                <wp:effectExtent l="0" t="0" r="0" b="127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8537" cy="475449"/>
                        </a:xfrm>
                        <a:prstGeom prst="rect">
                          <a:avLst/>
                        </a:prstGeom>
                      </pic:spPr>
                    </pic:pic>
                  </a:graphicData>
                </a:graphic>
              </wp:anchor>
            </w:drawing>
          </w:r>
        </w:p>
      </w:tc>
      <w:tc>
        <w:tcPr>
          <w:tcW w:w="6212" w:type="dxa"/>
          <w:gridSpan w:val="4"/>
          <w:tcBorders>
            <w:top w:val="single" w:sz="4" w:space="0" w:color="auto"/>
            <w:left w:val="single" w:sz="4" w:space="0" w:color="auto"/>
            <w:bottom w:val="nil"/>
            <w:right w:val="single" w:sz="4" w:space="0" w:color="auto"/>
          </w:tcBorders>
          <w:shd w:val="clear" w:color="auto" w:fill="FFFFFF" w:themeFill="background1"/>
        </w:tcPr>
        <w:p w:rsidR="00AF328F" w:rsidRPr="00E04455" w:rsidRDefault="00AF328F" w:rsidP="00E04455">
          <w:pPr>
            <w:jc w:val="center"/>
          </w:pPr>
          <w:r w:rsidRPr="00E04455">
            <w:rPr>
              <w:rFonts w:ascii="Calibri" w:hAnsi="Calibri" w:cs="Calibri"/>
              <w:b/>
              <w:bCs/>
            </w:rPr>
            <w:t>EMPRESA MARANHENSE DE ADMINISTRAÇÃO PORTUÁRIA</w:t>
          </w:r>
        </w:p>
      </w:tc>
    </w:tr>
    <w:tr w:rsidR="00AF328F" w:rsidTr="00B37DD9">
      <w:trPr>
        <w:trHeight w:val="138"/>
      </w:trPr>
      <w:tc>
        <w:tcPr>
          <w:tcW w:w="2901" w:type="dxa"/>
          <w:vMerge/>
          <w:tcBorders>
            <w:right w:val="single" w:sz="4" w:space="0" w:color="auto"/>
          </w:tcBorders>
        </w:tcPr>
        <w:p w:rsidR="00AF328F" w:rsidRDefault="00AF328F">
          <w:pPr>
            <w:pStyle w:val="Cabealho"/>
          </w:pPr>
        </w:p>
      </w:tc>
      <w:tc>
        <w:tcPr>
          <w:tcW w:w="6212" w:type="dxa"/>
          <w:gridSpan w:val="4"/>
          <w:tcBorders>
            <w:top w:val="nil"/>
            <w:left w:val="single" w:sz="4" w:space="0" w:color="auto"/>
            <w:bottom w:val="nil"/>
            <w:right w:val="single" w:sz="4" w:space="0" w:color="auto"/>
          </w:tcBorders>
          <w:shd w:val="clear" w:color="auto" w:fill="FFFFFF" w:themeFill="background1"/>
        </w:tcPr>
        <w:p w:rsidR="00AF328F" w:rsidRPr="0034371A" w:rsidRDefault="00AF328F" w:rsidP="00E04455">
          <w:pPr>
            <w:jc w:val="center"/>
            <w:rPr>
              <w:b/>
            </w:rPr>
          </w:pPr>
          <w:r w:rsidRPr="0034371A">
            <w:rPr>
              <w:rFonts w:ascii="Calibri" w:hAnsi="Calibri" w:cs="Calibri"/>
              <w:b/>
              <w:bCs/>
              <w:sz w:val="40"/>
              <w:szCs w:val="40"/>
            </w:rPr>
            <w:t>E M A P</w:t>
          </w:r>
        </w:p>
      </w:tc>
    </w:tr>
    <w:tr w:rsidR="00AF328F" w:rsidTr="00B37DD9">
      <w:trPr>
        <w:trHeight w:val="138"/>
      </w:trPr>
      <w:tc>
        <w:tcPr>
          <w:tcW w:w="2901" w:type="dxa"/>
          <w:vMerge/>
          <w:tcBorders>
            <w:right w:val="single" w:sz="4" w:space="0" w:color="auto"/>
          </w:tcBorders>
        </w:tcPr>
        <w:p w:rsidR="00AF328F" w:rsidRDefault="00AF328F">
          <w:pPr>
            <w:pStyle w:val="Cabealho"/>
          </w:pPr>
        </w:p>
      </w:tc>
      <w:tc>
        <w:tcPr>
          <w:tcW w:w="6212" w:type="dxa"/>
          <w:gridSpan w:val="4"/>
          <w:tcBorders>
            <w:top w:val="nil"/>
            <w:left w:val="single" w:sz="4" w:space="0" w:color="auto"/>
            <w:bottom w:val="single" w:sz="4" w:space="0" w:color="auto"/>
            <w:right w:val="single" w:sz="4" w:space="0" w:color="auto"/>
          </w:tcBorders>
          <w:shd w:val="clear" w:color="auto" w:fill="FFFFFF" w:themeFill="background1"/>
        </w:tcPr>
        <w:p w:rsidR="00AF328F" w:rsidRPr="00E04455" w:rsidRDefault="00AF328F" w:rsidP="00E04455">
          <w:pPr>
            <w:jc w:val="center"/>
            <w:rPr>
              <w:sz w:val="16"/>
              <w:szCs w:val="16"/>
            </w:rPr>
          </w:pPr>
          <w:r w:rsidRPr="00E04455">
            <w:rPr>
              <w:rFonts w:ascii="Calibri" w:hAnsi="Calibri" w:cs="Calibri"/>
              <w:b/>
              <w:bCs/>
              <w:sz w:val="16"/>
              <w:szCs w:val="16"/>
            </w:rPr>
            <w:t>GOVERNO DO ESTADO DO MARANHÃO</w:t>
          </w:r>
        </w:p>
      </w:tc>
    </w:tr>
    <w:tr w:rsidR="00AF328F" w:rsidTr="00B37DD9">
      <w:trPr>
        <w:trHeight w:val="138"/>
      </w:trPr>
      <w:tc>
        <w:tcPr>
          <w:tcW w:w="2901" w:type="dxa"/>
          <w:vMerge/>
          <w:tcBorders>
            <w:right w:val="single" w:sz="4" w:space="0" w:color="auto"/>
          </w:tcBorders>
        </w:tcPr>
        <w:p w:rsidR="00AF328F" w:rsidRDefault="00AF328F">
          <w:pPr>
            <w:pStyle w:val="Cabealho"/>
          </w:pPr>
        </w:p>
      </w:tc>
      <w:tc>
        <w:tcPr>
          <w:tcW w:w="6212" w:type="dxa"/>
          <w:gridSpan w:val="4"/>
          <w:tcBorders>
            <w:top w:val="single" w:sz="4" w:space="0" w:color="auto"/>
            <w:left w:val="single" w:sz="4" w:space="0" w:color="auto"/>
            <w:bottom w:val="nil"/>
            <w:right w:val="single" w:sz="4" w:space="0" w:color="auto"/>
          </w:tcBorders>
        </w:tcPr>
        <w:p w:rsidR="00AF328F" w:rsidRDefault="00AF328F">
          <w:pPr>
            <w:pStyle w:val="Cabealho"/>
          </w:pPr>
          <w:r w:rsidRPr="009F28D5">
            <w:rPr>
              <w:rFonts w:ascii="Calibri" w:hAnsi="Calibri" w:cs="Calibri"/>
              <w:sz w:val="16"/>
              <w:szCs w:val="16"/>
            </w:rPr>
            <w:t>TÍTULO:</w:t>
          </w:r>
        </w:p>
      </w:tc>
    </w:tr>
    <w:tr w:rsidR="00AF328F" w:rsidTr="002F7AD6">
      <w:trPr>
        <w:trHeight w:val="364"/>
      </w:trPr>
      <w:tc>
        <w:tcPr>
          <w:tcW w:w="2901" w:type="dxa"/>
          <w:vMerge/>
          <w:tcBorders>
            <w:right w:val="single" w:sz="4" w:space="0" w:color="auto"/>
          </w:tcBorders>
        </w:tcPr>
        <w:p w:rsidR="00AF328F" w:rsidRDefault="00AF328F">
          <w:pPr>
            <w:pStyle w:val="Cabealho"/>
          </w:pPr>
        </w:p>
      </w:tc>
      <w:tc>
        <w:tcPr>
          <w:tcW w:w="6212" w:type="dxa"/>
          <w:gridSpan w:val="4"/>
          <w:tcBorders>
            <w:top w:val="nil"/>
            <w:left w:val="single" w:sz="4" w:space="0" w:color="auto"/>
            <w:bottom w:val="single" w:sz="4" w:space="0" w:color="auto"/>
            <w:right w:val="single" w:sz="4" w:space="0" w:color="auto"/>
          </w:tcBorders>
        </w:tcPr>
        <w:p w:rsidR="00AF328F" w:rsidRPr="0072430F" w:rsidRDefault="00AF328F" w:rsidP="009F28D5">
          <w:pPr>
            <w:pStyle w:val="Cabealho"/>
            <w:jc w:val="center"/>
            <w:rPr>
              <w:b/>
              <w:sz w:val="24"/>
              <w:szCs w:val="24"/>
            </w:rPr>
          </w:pPr>
          <w:r>
            <w:rPr>
              <w:b/>
              <w:sz w:val="24"/>
              <w:szCs w:val="24"/>
            </w:rPr>
            <w:t>NOTA TÉCNICA</w:t>
          </w:r>
        </w:p>
      </w:tc>
    </w:tr>
    <w:tr w:rsidR="00AF328F" w:rsidTr="002F7AD6">
      <w:trPr>
        <w:trHeight w:val="168"/>
      </w:trPr>
      <w:tc>
        <w:tcPr>
          <w:tcW w:w="2901" w:type="dxa"/>
          <w:vMerge/>
          <w:tcBorders>
            <w:right w:val="single" w:sz="4" w:space="0" w:color="auto"/>
          </w:tcBorders>
        </w:tcPr>
        <w:p w:rsidR="00AF328F" w:rsidRPr="00E04455" w:rsidRDefault="00AF328F">
          <w:pPr>
            <w:pStyle w:val="Cabealho"/>
            <w:rPr>
              <w:sz w:val="16"/>
              <w:szCs w:val="16"/>
            </w:rPr>
          </w:pPr>
        </w:p>
      </w:tc>
      <w:tc>
        <w:tcPr>
          <w:tcW w:w="6212" w:type="dxa"/>
          <w:gridSpan w:val="4"/>
          <w:tcBorders>
            <w:top w:val="single" w:sz="4" w:space="0" w:color="auto"/>
            <w:left w:val="single" w:sz="4" w:space="0" w:color="auto"/>
            <w:bottom w:val="nil"/>
            <w:right w:val="single" w:sz="4" w:space="0" w:color="auto"/>
          </w:tcBorders>
        </w:tcPr>
        <w:p w:rsidR="00AF328F" w:rsidRPr="00E04455" w:rsidRDefault="00AF328F" w:rsidP="00E04455">
          <w:pPr>
            <w:rPr>
              <w:rFonts w:ascii="Calibri" w:hAnsi="Calibri" w:cs="Calibri"/>
              <w:sz w:val="16"/>
              <w:szCs w:val="16"/>
            </w:rPr>
          </w:pPr>
          <w:r w:rsidRPr="00E04455">
            <w:rPr>
              <w:rFonts w:ascii="Calibri" w:hAnsi="Calibri" w:cs="Calibri"/>
              <w:sz w:val="16"/>
              <w:szCs w:val="16"/>
            </w:rPr>
            <w:t>PROJETO:</w:t>
          </w:r>
        </w:p>
      </w:tc>
    </w:tr>
    <w:tr w:rsidR="00AF328F" w:rsidTr="002353F9">
      <w:trPr>
        <w:trHeight w:val="778"/>
      </w:trPr>
      <w:tc>
        <w:tcPr>
          <w:tcW w:w="2901" w:type="dxa"/>
          <w:vMerge/>
          <w:tcBorders>
            <w:right w:val="single" w:sz="4" w:space="0" w:color="auto"/>
          </w:tcBorders>
        </w:tcPr>
        <w:p w:rsidR="00AF328F" w:rsidRDefault="00AF328F" w:rsidP="009F28D5">
          <w:pPr>
            <w:pStyle w:val="Cabealho"/>
            <w:jc w:val="center"/>
          </w:pPr>
        </w:p>
      </w:tc>
      <w:tc>
        <w:tcPr>
          <w:tcW w:w="6212" w:type="dxa"/>
          <w:gridSpan w:val="4"/>
          <w:tcBorders>
            <w:top w:val="nil"/>
            <w:left w:val="single" w:sz="4" w:space="0" w:color="auto"/>
            <w:bottom w:val="single" w:sz="4" w:space="0" w:color="auto"/>
            <w:right w:val="single" w:sz="4" w:space="0" w:color="auto"/>
          </w:tcBorders>
        </w:tcPr>
        <w:p w:rsidR="00AF328F" w:rsidRPr="00AA14E2" w:rsidRDefault="0084794B" w:rsidP="008D0477">
          <w:pPr>
            <w:tabs>
              <w:tab w:val="center" w:pos="4252"/>
              <w:tab w:val="right" w:pos="8504"/>
            </w:tabs>
            <w:jc w:val="both"/>
            <w:rPr>
              <w:rFonts w:eastAsia="Times New Roman" w:cstheme="minorHAnsi"/>
              <w:sz w:val="16"/>
              <w:szCs w:val="16"/>
            </w:rPr>
          </w:pPr>
          <w:r w:rsidRPr="0084794B">
            <w:rPr>
              <w:rStyle w:val="RefernciaIntensa"/>
              <w:sz w:val="18"/>
            </w:rPr>
            <w:t>CONTRATAÇÃO DE EMPRESA ESPECIALIZADA PARA FORNECIMENTO DE SISTEMA DE DEFENSAS MARÍTIMAS (LOTE 1) E SUBSTITUIÇÃO DE DEFENSAS MARÍTIMAS (LOTE 2), DO BERÇO 100 NO PORTO DO ITAQUI EM SÃO LUÍS – MA</w:t>
          </w:r>
        </w:p>
      </w:tc>
    </w:tr>
    <w:tr w:rsidR="00AF328F" w:rsidTr="002F7AD6">
      <w:trPr>
        <w:trHeight w:val="226"/>
      </w:trPr>
      <w:tc>
        <w:tcPr>
          <w:tcW w:w="2901" w:type="dxa"/>
          <w:vMerge/>
          <w:tcBorders>
            <w:right w:val="single" w:sz="4" w:space="0" w:color="auto"/>
          </w:tcBorders>
        </w:tcPr>
        <w:p w:rsidR="00AF328F" w:rsidRPr="009F28D5" w:rsidRDefault="00AF328F">
          <w:pPr>
            <w:pStyle w:val="Cabealho"/>
            <w:rPr>
              <w:sz w:val="16"/>
              <w:szCs w:val="16"/>
            </w:rPr>
          </w:pPr>
        </w:p>
      </w:tc>
      <w:tc>
        <w:tcPr>
          <w:tcW w:w="2980" w:type="dxa"/>
          <w:tcBorders>
            <w:top w:val="single" w:sz="4" w:space="0" w:color="auto"/>
            <w:left w:val="single" w:sz="4" w:space="0" w:color="auto"/>
            <w:bottom w:val="nil"/>
            <w:right w:val="single" w:sz="4" w:space="0" w:color="auto"/>
          </w:tcBorders>
        </w:tcPr>
        <w:p w:rsidR="00AF328F" w:rsidRPr="009F28D5" w:rsidRDefault="00AF328F">
          <w:pPr>
            <w:pStyle w:val="Cabealho"/>
            <w:rPr>
              <w:sz w:val="16"/>
              <w:szCs w:val="16"/>
            </w:rPr>
          </w:pPr>
          <w:r w:rsidRPr="009F28D5">
            <w:rPr>
              <w:rFonts w:ascii="Calibri" w:hAnsi="Calibri" w:cs="Calibri"/>
              <w:sz w:val="16"/>
              <w:szCs w:val="16"/>
            </w:rPr>
            <w:t>Nº EMAP:</w:t>
          </w:r>
        </w:p>
      </w:tc>
      <w:tc>
        <w:tcPr>
          <w:tcW w:w="964" w:type="dxa"/>
          <w:tcBorders>
            <w:top w:val="single" w:sz="4" w:space="0" w:color="auto"/>
            <w:left w:val="single" w:sz="4" w:space="0" w:color="auto"/>
            <w:bottom w:val="nil"/>
            <w:right w:val="single" w:sz="4" w:space="0" w:color="auto"/>
          </w:tcBorders>
        </w:tcPr>
        <w:p w:rsidR="00AF328F" w:rsidRPr="009F28D5" w:rsidRDefault="00AF328F" w:rsidP="009F28D5">
          <w:pPr>
            <w:rPr>
              <w:rFonts w:ascii="Calibri" w:hAnsi="Calibri" w:cs="Calibri"/>
              <w:sz w:val="16"/>
              <w:szCs w:val="16"/>
            </w:rPr>
          </w:pPr>
          <w:r>
            <w:rPr>
              <w:rFonts w:ascii="Calibri" w:hAnsi="Calibri" w:cs="Calibri"/>
              <w:sz w:val="16"/>
              <w:szCs w:val="16"/>
            </w:rPr>
            <w:t>DATA:</w:t>
          </w:r>
        </w:p>
      </w:tc>
      <w:tc>
        <w:tcPr>
          <w:tcW w:w="983" w:type="dxa"/>
          <w:tcBorders>
            <w:top w:val="single" w:sz="4" w:space="0" w:color="auto"/>
            <w:left w:val="single" w:sz="4" w:space="0" w:color="auto"/>
            <w:bottom w:val="nil"/>
            <w:right w:val="single" w:sz="4" w:space="0" w:color="auto"/>
          </w:tcBorders>
        </w:tcPr>
        <w:p w:rsidR="00AF328F" w:rsidRPr="009F28D5" w:rsidRDefault="00AF328F" w:rsidP="009F28D5">
          <w:pPr>
            <w:rPr>
              <w:rFonts w:ascii="Calibri" w:hAnsi="Calibri" w:cs="Calibri"/>
              <w:sz w:val="16"/>
              <w:szCs w:val="16"/>
            </w:rPr>
          </w:pPr>
          <w:r w:rsidRPr="009F28D5">
            <w:rPr>
              <w:rFonts w:ascii="Calibri" w:hAnsi="Calibri" w:cs="Calibri"/>
              <w:sz w:val="16"/>
              <w:szCs w:val="16"/>
            </w:rPr>
            <w:t>REVISÃO:</w:t>
          </w:r>
        </w:p>
      </w:tc>
      <w:tc>
        <w:tcPr>
          <w:tcW w:w="1285" w:type="dxa"/>
          <w:tcBorders>
            <w:top w:val="single" w:sz="4" w:space="0" w:color="auto"/>
            <w:left w:val="single" w:sz="4" w:space="0" w:color="auto"/>
            <w:bottom w:val="nil"/>
            <w:right w:val="single" w:sz="4" w:space="0" w:color="auto"/>
          </w:tcBorders>
        </w:tcPr>
        <w:p w:rsidR="00AF328F" w:rsidRPr="009F28D5" w:rsidRDefault="00AF328F" w:rsidP="009F28D5">
          <w:pPr>
            <w:rPr>
              <w:rFonts w:ascii="Calibri" w:hAnsi="Calibri" w:cs="Calibri"/>
              <w:sz w:val="16"/>
              <w:szCs w:val="16"/>
            </w:rPr>
          </w:pPr>
          <w:r>
            <w:rPr>
              <w:rFonts w:ascii="Calibri" w:hAnsi="Calibri" w:cs="Calibri"/>
              <w:sz w:val="16"/>
              <w:szCs w:val="16"/>
            </w:rPr>
            <w:t>Nº FOLHA</w:t>
          </w:r>
          <w:r w:rsidRPr="009F28D5">
            <w:rPr>
              <w:rFonts w:ascii="Calibri" w:hAnsi="Calibri" w:cs="Calibri"/>
              <w:sz w:val="16"/>
              <w:szCs w:val="16"/>
            </w:rPr>
            <w:t>:</w:t>
          </w:r>
        </w:p>
      </w:tc>
    </w:tr>
    <w:tr w:rsidR="00AF328F" w:rsidTr="002F7AD6">
      <w:trPr>
        <w:trHeight w:val="272"/>
      </w:trPr>
      <w:tc>
        <w:tcPr>
          <w:tcW w:w="2901" w:type="dxa"/>
          <w:vMerge/>
          <w:tcBorders>
            <w:bottom w:val="single" w:sz="4" w:space="0" w:color="auto"/>
            <w:right w:val="single" w:sz="4" w:space="0" w:color="auto"/>
          </w:tcBorders>
        </w:tcPr>
        <w:p w:rsidR="00AF328F" w:rsidRPr="00C535C7" w:rsidRDefault="00AF328F">
          <w:pPr>
            <w:pStyle w:val="Cabealho"/>
            <w:rPr>
              <w:sz w:val="20"/>
              <w:szCs w:val="20"/>
            </w:rPr>
          </w:pPr>
        </w:p>
      </w:tc>
      <w:tc>
        <w:tcPr>
          <w:tcW w:w="2980" w:type="dxa"/>
          <w:tcBorders>
            <w:top w:val="nil"/>
            <w:left w:val="single" w:sz="4" w:space="0" w:color="auto"/>
            <w:bottom w:val="single" w:sz="4" w:space="0" w:color="auto"/>
            <w:right w:val="single" w:sz="4" w:space="0" w:color="auto"/>
          </w:tcBorders>
        </w:tcPr>
        <w:p w:rsidR="00AF328F" w:rsidRPr="00C535C7" w:rsidRDefault="00C36B07" w:rsidP="00B170D4">
          <w:pPr>
            <w:pStyle w:val="Cabealho"/>
            <w:rPr>
              <w:sz w:val="20"/>
              <w:szCs w:val="20"/>
            </w:rPr>
          </w:pPr>
          <w:r>
            <w:rPr>
              <w:rFonts w:ascii="Arial" w:hAnsi="Arial" w:cs="Arial"/>
              <w:sz w:val="18"/>
              <w:szCs w:val="18"/>
            </w:rPr>
            <w:t>2019.16-NT-GER-1200-001-R00</w:t>
          </w:r>
        </w:p>
      </w:tc>
      <w:tc>
        <w:tcPr>
          <w:tcW w:w="964" w:type="dxa"/>
          <w:tcBorders>
            <w:top w:val="nil"/>
            <w:left w:val="single" w:sz="4" w:space="0" w:color="auto"/>
            <w:bottom w:val="single" w:sz="4" w:space="0" w:color="auto"/>
            <w:right w:val="single" w:sz="4" w:space="0" w:color="auto"/>
          </w:tcBorders>
        </w:tcPr>
        <w:p w:rsidR="00AF328F" w:rsidRPr="00B170D4" w:rsidRDefault="00AF328F" w:rsidP="000403BA">
          <w:pPr>
            <w:pStyle w:val="Cabealho"/>
            <w:rPr>
              <w:sz w:val="18"/>
              <w:szCs w:val="18"/>
            </w:rPr>
          </w:pPr>
          <w:r>
            <w:rPr>
              <w:sz w:val="18"/>
              <w:szCs w:val="18"/>
            </w:rPr>
            <w:t>0</w:t>
          </w:r>
          <w:r w:rsidR="000403BA">
            <w:rPr>
              <w:sz w:val="18"/>
              <w:szCs w:val="18"/>
            </w:rPr>
            <w:t>9</w:t>
          </w:r>
          <w:r>
            <w:rPr>
              <w:sz w:val="18"/>
              <w:szCs w:val="18"/>
            </w:rPr>
            <w:t>/2019</w:t>
          </w:r>
        </w:p>
      </w:tc>
      <w:tc>
        <w:tcPr>
          <w:tcW w:w="983" w:type="dxa"/>
          <w:tcBorders>
            <w:top w:val="nil"/>
            <w:left w:val="single" w:sz="4" w:space="0" w:color="auto"/>
            <w:bottom w:val="single" w:sz="4" w:space="0" w:color="auto"/>
            <w:right w:val="single" w:sz="4" w:space="0" w:color="auto"/>
          </w:tcBorders>
        </w:tcPr>
        <w:p w:rsidR="00AF328F" w:rsidRPr="00B170D4" w:rsidRDefault="00AF328F" w:rsidP="00AA14E2">
          <w:pPr>
            <w:pStyle w:val="Cabealho"/>
            <w:rPr>
              <w:sz w:val="18"/>
              <w:szCs w:val="18"/>
            </w:rPr>
          </w:pPr>
          <w:r>
            <w:rPr>
              <w:sz w:val="18"/>
              <w:szCs w:val="18"/>
            </w:rPr>
            <w:t>00</w:t>
          </w:r>
        </w:p>
      </w:tc>
      <w:tc>
        <w:tcPr>
          <w:tcW w:w="1285" w:type="dxa"/>
          <w:tcBorders>
            <w:top w:val="nil"/>
            <w:left w:val="single" w:sz="4" w:space="0" w:color="auto"/>
            <w:bottom w:val="single" w:sz="4" w:space="0" w:color="auto"/>
            <w:right w:val="single" w:sz="4" w:space="0" w:color="auto"/>
          </w:tcBorders>
        </w:tcPr>
        <w:sdt>
          <w:sdtPr>
            <w:id w:val="250395305"/>
            <w:docPartObj>
              <w:docPartGallery w:val="Page Numbers (Top of Page)"/>
              <w:docPartUnique/>
            </w:docPartObj>
          </w:sdtPr>
          <w:sdtEndPr/>
          <w:sdtContent>
            <w:p w:rsidR="00AF328F" w:rsidRDefault="003A7FF0" w:rsidP="008C0644">
              <w:sdt>
                <w:sdtPr>
                  <w:id w:val="1434245116"/>
                  <w:docPartObj>
                    <w:docPartGallery w:val="Page Numbers (Top of Page)"/>
                    <w:docPartUnique/>
                  </w:docPartObj>
                </w:sdtPr>
                <w:sdtEndPr>
                  <w:rPr>
                    <w:sz w:val="18"/>
                    <w:szCs w:val="18"/>
                  </w:rPr>
                </w:sdtEndPr>
                <w:sdtContent>
                  <w:r w:rsidR="00E50AAA" w:rsidRPr="00B170D4">
                    <w:rPr>
                      <w:sz w:val="18"/>
                      <w:szCs w:val="18"/>
                    </w:rPr>
                    <w:fldChar w:fldCharType="begin"/>
                  </w:r>
                  <w:r w:rsidR="00AF328F" w:rsidRPr="00B170D4">
                    <w:rPr>
                      <w:sz w:val="18"/>
                      <w:szCs w:val="18"/>
                    </w:rPr>
                    <w:instrText xml:space="preserve"> PAGE </w:instrText>
                  </w:r>
                  <w:r w:rsidR="00E50AAA" w:rsidRPr="00B170D4">
                    <w:rPr>
                      <w:sz w:val="18"/>
                      <w:szCs w:val="18"/>
                    </w:rPr>
                    <w:fldChar w:fldCharType="separate"/>
                  </w:r>
                  <w:r>
                    <w:rPr>
                      <w:noProof/>
                      <w:sz w:val="18"/>
                      <w:szCs w:val="18"/>
                    </w:rPr>
                    <w:t>3</w:t>
                  </w:r>
                  <w:r w:rsidR="00E50AAA" w:rsidRPr="00B170D4">
                    <w:rPr>
                      <w:noProof/>
                      <w:sz w:val="18"/>
                      <w:szCs w:val="18"/>
                    </w:rPr>
                    <w:fldChar w:fldCharType="end"/>
                  </w:r>
                  <w:r w:rsidR="00AF328F" w:rsidRPr="00B170D4">
                    <w:rPr>
                      <w:sz w:val="18"/>
                      <w:szCs w:val="18"/>
                    </w:rPr>
                    <w:t xml:space="preserve"> de </w:t>
                  </w:r>
                  <w:r w:rsidR="00E50AAA" w:rsidRPr="00B170D4">
                    <w:rPr>
                      <w:sz w:val="18"/>
                      <w:szCs w:val="18"/>
                    </w:rPr>
                    <w:fldChar w:fldCharType="begin"/>
                  </w:r>
                  <w:r w:rsidR="00AF328F" w:rsidRPr="00B170D4">
                    <w:rPr>
                      <w:sz w:val="18"/>
                      <w:szCs w:val="18"/>
                    </w:rPr>
                    <w:instrText xml:space="preserve"> NUMPAGES  </w:instrText>
                  </w:r>
                  <w:r w:rsidR="00E50AAA" w:rsidRPr="00B170D4">
                    <w:rPr>
                      <w:sz w:val="18"/>
                      <w:szCs w:val="18"/>
                    </w:rPr>
                    <w:fldChar w:fldCharType="separate"/>
                  </w:r>
                  <w:r>
                    <w:rPr>
                      <w:noProof/>
                      <w:sz w:val="18"/>
                      <w:szCs w:val="18"/>
                    </w:rPr>
                    <w:t>3</w:t>
                  </w:r>
                  <w:r w:rsidR="00E50AAA" w:rsidRPr="00B170D4">
                    <w:rPr>
                      <w:noProof/>
                      <w:sz w:val="18"/>
                      <w:szCs w:val="18"/>
                    </w:rPr>
                    <w:fldChar w:fldCharType="end"/>
                  </w:r>
                </w:sdtContent>
              </w:sdt>
            </w:p>
          </w:sdtContent>
        </w:sdt>
      </w:tc>
    </w:tr>
  </w:tbl>
  <w:p w:rsidR="00AF328F" w:rsidRDefault="00AF328F" w:rsidP="00FE488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14AD"/>
    <w:multiLevelType w:val="hybridMultilevel"/>
    <w:tmpl w:val="C39AA226"/>
    <w:lvl w:ilvl="0" w:tplc="E4DA0CA8">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 w15:restartNumberingAfterBreak="0">
    <w:nsid w:val="08F255FB"/>
    <w:multiLevelType w:val="hybridMultilevel"/>
    <w:tmpl w:val="0BBC98A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15:restartNumberingAfterBreak="0">
    <w:nsid w:val="0E591323"/>
    <w:multiLevelType w:val="hybridMultilevel"/>
    <w:tmpl w:val="7FEE4452"/>
    <w:lvl w:ilvl="0" w:tplc="70A4A766">
      <w:start w:val="1"/>
      <w:numFmt w:val="decimal"/>
      <w:lvlText w:val="%1."/>
      <w:lvlJc w:val="left"/>
      <w:pPr>
        <w:ind w:left="1211" w:hanging="360"/>
      </w:pPr>
      <w:rPr>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 w15:restartNumberingAfterBreak="0">
    <w:nsid w:val="0E923330"/>
    <w:multiLevelType w:val="hybridMultilevel"/>
    <w:tmpl w:val="1AACC2BE"/>
    <w:lvl w:ilvl="0" w:tplc="CABE7BBA">
      <w:start w:val="3"/>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15:restartNumberingAfterBreak="0">
    <w:nsid w:val="140E00E5"/>
    <w:multiLevelType w:val="hybridMultilevel"/>
    <w:tmpl w:val="DC40475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15:restartNumberingAfterBreak="0">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56360"/>
    <w:multiLevelType w:val="hybridMultilevel"/>
    <w:tmpl w:val="581215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FBF0D56"/>
    <w:multiLevelType w:val="hybridMultilevel"/>
    <w:tmpl w:val="C01A3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06D38E8"/>
    <w:multiLevelType w:val="hybridMultilevel"/>
    <w:tmpl w:val="CD0E0BD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9" w15:restartNumberingAfterBreak="0">
    <w:nsid w:val="20C15132"/>
    <w:multiLevelType w:val="hybridMultilevel"/>
    <w:tmpl w:val="7FEE4452"/>
    <w:lvl w:ilvl="0" w:tplc="70A4A766">
      <w:start w:val="1"/>
      <w:numFmt w:val="decimal"/>
      <w:lvlText w:val="%1."/>
      <w:lvlJc w:val="left"/>
      <w:pPr>
        <w:ind w:left="1353" w:hanging="360"/>
      </w:pPr>
      <w:rPr>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0" w15:restartNumberingAfterBreak="0">
    <w:nsid w:val="2358325C"/>
    <w:multiLevelType w:val="hybridMultilevel"/>
    <w:tmpl w:val="F3B86CE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23C57920"/>
    <w:multiLevelType w:val="hybridMultilevel"/>
    <w:tmpl w:val="2A14997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2" w15:restartNumberingAfterBreak="0">
    <w:nsid w:val="26EE41A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AC0F4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 w15:restartNumberingAfterBreak="0">
    <w:nsid w:val="301D0963"/>
    <w:multiLevelType w:val="hybridMultilevel"/>
    <w:tmpl w:val="96108060"/>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5" w15:restartNumberingAfterBreak="0">
    <w:nsid w:val="31356C9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3617422E"/>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369C39AE"/>
    <w:multiLevelType w:val="hybridMultilevel"/>
    <w:tmpl w:val="F1AE41A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8" w15:restartNumberingAfterBreak="0">
    <w:nsid w:val="4C021CC7"/>
    <w:multiLevelType w:val="hybridMultilevel"/>
    <w:tmpl w:val="C67067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FD6086F"/>
    <w:multiLevelType w:val="hybridMultilevel"/>
    <w:tmpl w:val="B4A23002"/>
    <w:lvl w:ilvl="0" w:tplc="854C2FB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0115080"/>
    <w:multiLevelType w:val="hybridMultilevel"/>
    <w:tmpl w:val="26E81440"/>
    <w:lvl w:ilvl="0" w:tplc="37BECF3A">
      <w:start w:val="1"/>
      <w:numFmt w:val="decimal"/>
      <w:lvlText w:val="%1."/>
      <w:lvlJc w:val="left"/>
      <w:pPr>
        <w:ind w:left="502" w:hanging="360"/>
      </w:pPr>
      <w:rPr>
        <w:rFonts w:ascii="Arial" w:hAnsi="Arial" w:cs="Arial"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22464D0"/>
    <w:multiLevelType w:val="hybridMultilevel"/>
    <w:tmpl w:val="947E5460"/>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4F632EA"/>
    <w:multiLevelType w:val="hybridMultilevel"/>
    <w:tmpl w:val="136C639A"/>
    <w:lvl w:ilvl="0" w:tplc="0416000D">
      <w:start w:val="1"/>
      <w:numFmt w:val="bullet"/>
      <w:lvlText w:val=""/>
      <w:lvlJc w:val="left"/>
      <w:pPr>
        <w:ind w:left="1512" w:hanging="360"/>
      </w:pPr>
      <w:rPr>
        <w:rFonts w:ascii="Wingdings" w:hAnsi="Wingding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23" w15:restartNumberingAfterBreak="0">
    <w:nsid w:val="5646143B"/>
    <w:multiLevelType w:val="hybridMultilevel"/>
    <w:tmpl w:val="FEAA66E6"/>
    <w:lvl w:ilvl="0" w:tplc="1A941E2C">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67E69D3"/>
    <w:multiLevelType w:val="hybridMultilevel"/>
    <w:tmpl w:val="2B4A22DC"/>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5" w15:restartNumberingAfterBreak="0">
    <w:nsid w:val="5B8827EC"/>
    <w:multiLevelType w:val="multilevel"/>
    <w:tmpl w:val="B8727EA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9C4B55"/>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27" w15:restartNumberingAfterBreak="0">
    <w:nsid w:val="5D20630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8" w15:restartNumberingAfterBreak="0">
    <w:nsid w:val="609C0AE8"/>
    <w:multiLevelType w:val="hybridMultilevel"/>
    <w:tmpl w:val="13668E3A"/>
    <w:lvl w:ilvl="0" w:tplc="5C860A3C">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2593E47"/>
    <w:multiLevelType w:val="hybridMultilevel"/>
    <w:tmpl w:val="F5488D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EF73CB0"/>
    <w:multiLevelType w:val="hybridMultilevel"/>
    <w:tmpl w:val="EBFCAD68"/>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1" w15:restartNumberingAfterBreak="0">
    <w:nsid w:val="6FA67E26"/>
    <w:multiLevelType w:val="multilevel"/>
    <w:tmpl w:val="58121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CD69C2"/>
    <w:multiLevelType w:val="hybridMultilevel"/>
    <w:tmpl w:val="2BD2A140"/>
    <w:lvl w:ilvl="0" w:tplc="AA4A4AD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38A330E"/>
    <w:multiLevelType w:val="hybridMultilevel"/>
    <w:tmpl w:val="B52248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82A2541"/>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5"/>
  </w:num>
  <w:num w:numId="2">
    <w:abstractNumId w:val="26"/>
  </w:num>
  <w:num w:numId="3">
    <w:abstractNumId w:val="7"/>
  </w:num>
  <w:num w:numId="4">
    <w:abstractNumId w:val="4"/>
  </w:num>
  <w:num w:numId="5">
    <w:abstractNumId w:val="30"/>
  </w:num>
  <w:num w:numId="6">
    <w:abstractNumId w:val="25"/>
  </w:num>
  <w:num w:numId="7">
    <w:abstractNumId w:val="10"/>
  </w:num>
  <w:num w:numId="8">
    <w:abstractNumId w:val="2"/>
  </w:num>
  <w:num w:numId="9">
    <w:abstractNumId w:val="27"/>
  </w:num>
  <w:num w:numId="10">
    <w:abstractNumId w:val="16"/>
  </w:num>
  <w:num w:numId="11">
    <w:abstractNumId w:val="13"/>
  </w:num>
  <w:num w:numId="12">
    <w:abstractNumId w:val="17"/>
  </w:num>
  <w:num w:numId="13">
    <w:abstractNumId w:val="15"/>
  </w:num>
  <w:num w:numId="14">
    <w:abstractNumId w:val="24"/>
  </w:num>
  <w:num w:numId="15">
    <w:abstractNumId w:val="9"/>
  </w:num>
  <w:num w:numId="16">
    <w:abstractNumId w:val="34"/>
  </w:num>
  <w:num w:numId="17">
    <w:abstractNumId w:val="19"/>
  </w:num>
  <w:num w:numId="18">
    <w:abstractNumId w:val="1"/>
  </w:num>
  <w:num w:numId="19">
    <w:abstractNumId w:val="12"/>
  </w:num>
  <w:num w:numId="20">
    <w:abstractNumId w:val="14"/>
  </w:num>
  <w:num w:numId="21">
    <w:abstractNumId w:val="22"/>
  </w:num>
  <w:num w:numId="22">
    <w:abstractNumId w:val="20"/>
  </w:num>
  <w:num w:numId="23">
    <w:abstractNumId w:val="0"/>
  </w:num>
  <w:num w:numId="24">
    <w:abstractNumId w:val="3"/>
  </w:num>
  <w:num w:numId="25">
    <w:abstractNumId w:val="23"/>
  </w:num>
  <w:num w:numId="26">
    <w:abstractNumId w:val="32"/>
  </w:num>
  <w:num w:numId="27">
    <w:abstractNumId w:val="28"/>
  </w:num>
  <w:num w:numId="28">
    <w:abstractNumId w:val="11"/>
  </w:num>
  <w:num w:numId="29">
    <w:abstractNumId w:val="33"/>
  </w:num>
  <w:num w:numId="30">
    <w:abstractNumId w:val="8"/>
  </w:num>
  <w:num w:numId="31">
    <w:abstractNumId w:val="6"/>
  </w:num>
  <w:num w:numId="32">
    <w:abstractNumId w:val="31"/>
  </w:num>
  <w:num w:numId="33">
    <w:abstractNumId w:val="18"/>
  </w:num>
  <w:num w:numId="34">
    <w:abstractNumId w:val="29"/>
  </w:num>
  <w:num w:numId="35">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931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55"/>
    <w:rsid w:val="00001CFB"/>
    <w:rsid w:val="00002595"/>
    <w:rsid w:val="00015045"/>
    <w:rsid w:val="00016399"/>
    <w:rsid w:val="000208C3"/>
    <w:rsid w:val="000211DE"/>
    <w:rsid w:val="00021D55"/>
    <w:rsid w:val="00021D66"/>
    <w:rsid w:val="00024285"/>
    <w:rsid w:val="00037D2B"/>
    <w:rsid w:val="000401DC"/>
    <w:rsid w:val="000403BA"/>
    <w:rsid w:val="00041C67"/>
    <w:rsid w:val="000438BA"/>
    <w:rsid w:val="00047164"/>
    <w:rsid w:val="00051B4F"/>
    <w:rsid w:val="00053ACF"/>
    <w:rsid w:val="00055525"/>
    <w:rsid w:val="0006206D"/>
    <w:rsid w:val="00067088"/>
    <w:rsid w:val="00072C3A"/>
    <w:rsid w:val="000750EA"/>
    <w:rsid w:val="000761DA"/>
    <w:rsid w:val="00076C73"/>
    <w:rsid w:val="00082E88"/>
    <w:rsid w:val="000909BC"/>
    <w:rsid w:val="00091B02"/>
    <w:rsid w:val="00093E00"/>
    <w:rsid w:val="000941BD"/>
    <w:rsid w:val="000941F4"/>
    <w:rsid w:val="00094C6A"/>
    <w:rsid w:val="0009555C"/>
    <w:rsid w:val="00096EB0"/>
    <w:rsid w:val="000A3180"/>
    <w:rsid w:val="000B294A"/>
    <w:rsid w:val="000B319B"/>
    <w:rsid w:val="000C3291"/>
    <w:rsid w:val="000C6514"/>
    <w:rsid w:val="000C7F00"/>
    <w:rsid w:val="000D0327"/>
    <w:rsid w:val="000D260B"/>
    <w:rsid w:val="000D5360"/>
    <w:rsid w:val="000D6E48"/>
    <w:rsid w:val="000D7041"/>
    <w:rsid w:val="000E22C8"/>
    <w:rsid w:val="000E2722"/>
    <w:rsid w:val="000E33B1"/>
    <w:rsid w:val="000F03A8"/>
    <w:rsid w:val="000F447A"/>
    <w:rsid w:val="001016B2"/>
    <w:rsid w:val="00101A4A"/>
    <w:rsid w:val="001032F9"/>
    <w:rsid w:val="001124A3"/>
    <w:rsid w:val="00114E13"/>
    <w:rsid w:val="0011658B"/>
    <w:rsid w:val="001226F8"/>
    <w:rsid w:val="00125099"/>
    <w:rsid w:val="00127672"/>
    <w:rsid w:val="00135507"/>
    <w:rsid w:val="00137158"/>
    <w:rsid w:val="00143A71"/>
    <w:rsid w:val="0015203A"/>
    <w:rsid w:val="00155795"/>
    <w:rsid w:val="0015768A"/>
    <w:rsid w:val="001608A5"/>
    <w:rsid w:val="001641FE"/>
    <w:rsid w:val="00164BC9"/>
    <w:rsid w:val="001722AE"/>
    <w:rsid w:val="00173339"/>
    <w:rsid w:val="001808E4"/>
    <w:rsid w:val="00193131"/>
    <w:rsid w:val="001943CF"/>
    <w:rsid w:val="001A0893"/>
    <w:rsid w:val="001A1348"/>
    <w:rsid w:val="001A15EF"/>
    <w:rsid w:val="001A190E"/>
    <w:rsid w:val="001A3AFA"/>
    <w:rsid w:val="001A5256"/>
    <w:rsid w:val="001B2241"/>
    <w:rsid w:val="001B4791"/>
    <w:rsid w:val="001B74A1"/>
    <w:rsid w:val="001C01AE"/>
    <w:rsid w:val="001D2EF6"/>
    <w:rsid w:val="001E0093"/>
    <w:rsid w:val="001E627C"/>
    <w:rsid w:val="001F7473"/>
    <w:rsid w:val="00201B2A"/>
    <w:rsid w:val="002041E4"/>
    <w:rsid w:val="0021505A"/>
    <w:rsid w:val="002158C2"/>
    <w:rsid w:val="00220751"/>
    <w:rsid w:val="0022793A"/>
    <w:rsid w:val="002300AE"/>
    <w:rsid w:val="002314D0"/>
    <w:rsid w:val="00232309"/>
    <w:rsid w:val="0023249B"/>
    <w:rsid w:val="002353F9"/>
    <w:rsid w:val="00236EA7"/>
    <w:rsid w:val="002372C6"/>
    <w:rsid w:val="00237536"/>
    <w:rsid w:val="002416AF"/>
    <w:rsid w:val="00241753"/>
    <w:rsid w:val="00251A77"/>
    <w:rsid w:val="0025233D"/>
    <w:rsid w:val="00253AD1"/>
    <w:rsid w:val="00254B22"/>
    <w:rsid w:val="00255E24"/>
    <w:rsid w:val="00260198"/>
    <w:rsid w:val="0026184C"/>
    <w:rsid w:val="00262F09"/>
    <w:rsid w:val="0027297D"/>
    <w:rsid w:val="00273DF2"/>
    <w:rsid w:val="00277690"/>
    <w:rsid w:val="00286D4D"/>
    <w:rsid w:val="0028714F"/>
    <w:rsid w:val="00295127"/>
    <w:rsid w:val="002B568D"/>
    <w:rsid w:val="002B6569"/>
    <w:rsid w:val="002C1381"/>
    <w:rsid w:val="002C46F8"/>
    <w:rsid w:val="002C5F16"/>
    <w:rsid w:val="002D55FD"/>
    <w:rsid w:val="002D7727"/>
    <w:rsid w:val="002E12D2"/>
    <w:rsid w:val="002E3171"/>
    <w:rsid w:val="002F6E12"/>
    <w:rsid w:val="002F7AD6"/>
    <w:rsid w:val="00300A27"/>
    <w:rsid w:val="003033B3"/>
    <w:rsid w:val="0031121D"/>
    <w:rsid w:val="00311460"/>
    <w:rsid w:val="0032019E"/>
    <w:rsid w:val="00321227"/>
    <w:rsid w:val="00325B08"/>
    <w:rsid w:val="00326635"/>
    <w:rsid w:val="003268A8"/>
    <w:rsid w:val="00327939"/>
    <w:rsid w:val="00327A7A"/>
    <w:rsid w:val="0033520E"/>
    <w:rsid w:val="0034028F"/>
    <w:rsid w:val="0034371A"/>
    <w:rsid w:val="00345AC0"/>
    <w:rsid w:val="00353D59"/>
    <w:rsid w:val="00363CF8"/>
    <w:rsid w:val="00367C34"/>
    <w:rsid w:val="00372D4E"/>
    <w:rsid w:val="00376CD6"/>
    <w:rsid w:val="00380574"/>
    <w:rsid w:val="0038390B"/>
    <w:rsid w:val="003A2E5D"/>
    <w:rsid w:val="003A6B38"/>
    <w:rsid w:val="003A6B9C"/>
    <w:rsid w:val="003A7FF0"/>
    <w:rsid w:val="003B0171"/>
    <w:rsid w:val="003B2E90"/>
    <w:rsid w:val="003B4015"/>
    <w:rsid w:val="003B6867"/>
    <w:rsid w:val="003B6876"/>
    <w:rsid w:val="003B6A86"/>
    <w:rsid w:val="003C4D52"/>
    <w:rsid w:val="003C6BB8"/>
    <w:rsid w:val="003D539C"/>
    <w:rsid w:val="003D7D0E"/>
    <w:rsid w:val="003E3265"/>
    <w:rsid w:val="003E3A9A"/>
    <w:rsid w:val="003F19CA"/>
    <w:rsid w:val="003F269A"/>
    <w:rsid w:val="003F4130"/>
    <w:rsid w:val="003F46AB"/>
    <w:rsid w:val="003F684A"/>
    <w:rsid w:val="003F767F"/>
    <w:rsid w:val="00401366"/>
    <w:rsid w:val="00417095"/>
    <w:rsid w:val="00423436"/>
    <w:rsid w:val="004321B8"/>
    <w:rsid w:val="00432D64"/>
    <w:rsid w:val="004330FF"/>
    <w:rsid w:val="0043321D"/>
    <w:rsid w:val="00435B07"/>
    <w:rsid w:val="0044460D"/>
    <w:rsid w:val="0044686C"/>
    <w:rsid w:val="004534D6"/>
    <w:rsid w:val="00461873"/>
    <w:rsid w:val="00464635"/>
    <w:rsid w:val="00465D11"/>
    <w:rsid w:val="00472907"/>
    <w:rsid w:val="00473B53"/>
    <w:rsid w:val="00475DBF"/>
    <w:rsid w:val="00476775"/>
    <w:rsid w:val="004771C9"/>
    <w:rsid w:val="004920D9"/>
    <w:rsid w:val="004926D7"/>
    <w:rsid w:val="0049620C"/>
    <w:rsid w:val="004A49B8"/>
    <w:rsid w:val="004A6D73"/>
    <w:rsid w:val="004A7E6A"/>
    <w:rsid w:val="004B2077"/>
    <w:rsid w:val="004B3D88"/>
    <w:rsid w:val="004B5471"/>
    <w:rsid w:val="004C5102"/>
    <w:rsid w:val="004C521B"/>
    <w:rsid w:val="004D0182"/>
    <w:rsid w:val="004D06CB"/>
    <w:rsid w:val="004D1FEA"/>
    <w:rsid w:val="004D3541"/>
    <w:rsid w:val="004D57D0"/>
    <w:rsid w:val="004D7912"/>
    <w:rsid w:val="004D7EC1"/>
    <w:rsid w:val="004D7EE4"/>
    <w:rsid w:val="004E55A7"/>
    <w:rsid w:val="004E5BF1"/>
    <w:rsid w:val="004E6517"/>
    <w:rsid w:val="004E74A4"/>
    <w:rsid w:val="004F0BBB"/>
    <w:rsid w:val="004F0CF8"/>
    <w:rsid w:val="004F1BC6"/>
    <w:rsid w:val="004F4F79"/>
    <w:rsid w:val="004F6A53"/>
    <w:rsid w:val="004F7F23"/>
    <w:rsid w:val="00500299"/>
    <w:rsid w:val="00504B95"/>
    <w:rsid w:val="0051397C"/>
    <w:rsid w:val="00517224"/>
    <w:rsid w:val="005175D5"/>
    <w:rsid w:val="00521D17"/>
    <w:rsid w:val="00524BEB"/>
    <w:rsid w:val="00527F6D"/>
    <w:rsid w:val="00530A41"/>
    <w:rsid w:val="0053410B"/>
    <w:rsid w:val="00540BAC"/>
    <w:rsid w:val="005421F0"/>
    <w:rsid w:val="00546DA1"/>
    <w:rsid w:val="0054748E"/>
    <w:rsid w:val="00552FD6"/>
    <w:rsid w:val="0055358D"/>
    <w:rsid w:val="005544A9"/>
    <w:rsid w:val="00554D38"/>
    <w:rsid w:val="00556538"/>
    <w:rsid w:val="0055685F"/>
    <w:rsid w:val="005712CE"/>
    <w:rsid w:val="005738DB"/>
    <w:rsid w:val="0057416F"/>
    <w:rsid w:val="005747F2"/>
    <w:rsid w:val="00574C4F"/>
    <w:rsid w:val="005771BA"/>
    <w:rsid w:val="005809B0"/>
    <w:rsid w:val="00581926"/>
    <w:rsid w:val="005828E5"/>
    <w:rsid w:val="0058321C"/>
    <w:rsid w:val="00585274"/>
    <w:rsid w:val="00586C5D"/>
    <w:rsid w:val="00591905"/>
    <w:rsid w:val="005A14C8"/>
    <w:rsid w:val="005A1AAF"/>
    <w:rsid w:val="005B3EE2"/>
    <w:rsid w:val="005C0998"/>
    <w:rsid w:val="005C0B5F"/>
    <w:rsid w:val="005C175E"/>
    <w:rsid w:val="005C28BA"/>
    <w:rsid w:val="005C5F41"/>
    <w:rsid w:val="005E0AAB"/>
    <w:rsid w:val="005E0FE7"/>
    <w:rsid w:val="005E1290"/>
    <w:rsid w:val="005E2DCF"/>
    <w:rsid w:val="005E3F00"/>
    <w:rsid w:val="005E50A1"/>
    <w:rsid w:val="005E6165"/>
    <w:rsid w:val="005F160F"/>
    <w:rsid w:val="005F3FF2"/>
    <w:rsid w:val="006001AC"/>
    <w:rsid w:val="00603159"/>
    <w:rsid w:val="00603CE2"/>
    <w:rsid w:val="00613BD1"/>
    <w:rsid w:val="00623BB9"/>
    <w:rsid w:val="006275A6"/>
    <w:rsid w:val="00633533"/>
    <w:rsid w:val="00637CDF"/>
    <w:rsid w:val="00640186"/>
    <w:rsid w:val="0064187C"/>
    <w:rsid w:val="00652CDF"/>
    <w:rsid w:val="006541AE"/>
    <w:rsid w:val="006614E0"/>
    <w:rsid w:val="006630ED"/>
    <w:rsid w:val="0066417F"/>
    <w:rsid w:val="0066505E"/>
    <w:rsid w:val="00665D6B"/>
    <w:rsid w:val="006667B3"/>
    <w:rsid w:val="00670B2F"/>
    <w:rsid w:val="00675D62"/>
    <w:rsid w:val="00682327"/>
    <w:rsid w:val="00685F5E"/>
    <w:rsid w:val="00687A00"/>
    <w:rsid w:val="00687A46"/>
    <w:rsid w:val="00690FFA"/>
    <w:rsid w:val="00692DF8"/>
    <w:rsid w:val="006963FA"/>
    <w:rsid w:val="006A1EDD"/>
    <w:rsid w:val="006A47C7"/>
    <w:rsid w:val="006A6D53"/>
    <w:rsid w:val="006A76F8"/>
    <w:rsid w:val="006B0B29"/>
    <w:rsid w:val="006B0D9B"/>
    <w:rsid w:val="006B2EE3"/>
    <w:rsid w:val="006B509A"/>
    <w:rsid w:val="006C01C0"/>
    <w:rsid w:val="006C3E71"/>
    <w:rsid w:val="006C480C"/>
    <w:rsid w:val="006C66F2"/>
    <w:rsid w:val="006D32A4"/>
    <w:rsid w:val="006D7DDB"/>
    <w:rsid w:val="006E0ABD"/>
    <w:rsid w:val="006E1712"/>
    <w:rsid w:val="006E4495"/>
    <w:rsid w:val="006F1BC2"/>
    <w:rsid w:val="00700352"/>
    <w:rsid w:val="007020B1"/>
    <w:rsid w:val="00703FB0"/>
    <w:rsid w:val="0071091F"/>
    <w:rsid w:val="00713969"/>
    <w:rsid w:val="00714E3D"/>
    <w:rsid w:val="00716654"/>
    <w:rsid w:val="00716A2D"/>
    <w:rsid w:val="00720B57"/>
    <w:rsid w:val="00723237"/>
    <w:rsid w:val="0072430F"/>
    <w:rsid w:val="00724AF6"/>
    <w:rsid w:val="00724CF3"/>
    <w:rsid w:val="0072694B"/>
    <w:rsid w:val="00727B97"/>
    <w:rsid w:val="007411AA"/>
    <w:rsid w:val="00745DA3"/>
    <w:rsid w:val="00747ECA"/>
    <w:rsid w:val="00751C90"/>
    <w:rsid w:val="00753893"/>
    <w:rsid w:val="00757B84"/>
    <w:rsid w:val="00757F89"/>
    <w:rsid w:val="007624D1"/>
    <w:rsid w:val="00775104"/>
    <w:rsid w:val="007767CA"/>
    <w:rsid w:val="00782400"/>
    <w:rsid w:val="007850FF"/>
    <w:rsid w:val="0078607E"/>
    <w:rsid w:val="0078618E"/>
    <w:rsid w:val="007933EF"/>
    <w:rsid w:val="0079455F"/>
    <w:rsid w:val="00796BED"/>
    <w:rsid w:val="007B3C5C"/>
    <w:rsid w:val="007B7658"/>
    <w:rsid w:val="007B7D4D"/>
    <w:rsid w:val="007C1560"/>
    <w:rsid w:val="007C4098"/>
    <w:rsid w:val="007C5EBA"/>
    <w:rsid w:val="007C6C85"/>
    <w:rsid w:val="007C7BBF"/>
    <w:rsid w:val="007D0BE2"/>
    <w:rsid w:val="007D1FA5"/>
    <w:rsid w:val="007D3D3F"/>
    <w:rsid w:val="007E0573"/>
    <w:rsid w:val="007E084E"/>
    <w:rsid w:val="007E0E2C"/>
    <w:rsid w:val="007E176C"/>
    <w:rsid w:val="007E5841"/>
    <w:rsid w:val="007F0865"/>
    <w:rsid w:val="00807F42"/>
    <w:rsid w:val="008148CB"/>
    <w:rsid w:val="00820897"/>
    <w:rsid w:val="008272FE"/>
    <w:rsid w:val="00833443"/>
    <w:rsid w:val="0083492D"/>
    <w:rsid w:val="008353AA"/>
    <w:rsid w:val="008435F8"/>
    <w:rsid w:val="0084794B"/>
    <w:rsid w:val="008503F7"/>
    <w:rsid w:val="00851795"/>
    <w:rsid w:val="00863716"/>
    <w:rsid w:val="008658BA"/>
    <w:rsid w:val="00867CFB"/>
    <w:rsid w:val="00872258"/>
    <w:rsid w:val="00875A05"/>
    <w:rsid w:val="0087603B"/>
    <w:rsid w:val="008803B2"/>
    <w:rsid w:val="00881180"/>
    <w:rsid w:val="008821FC"/>
    <w:rsid w:val="00886244"/>
    <w:rsid w:val="008915E1"/>
    <w:rsid w:val="00893E2E"/>
    <w:rsid w:val="00895858"/>
    <w:rsid w:val="008A3C45"/>
    <w:rsid w:val="008A7261"/>
    <w:rsid w:val="008B1ED1"/>
    <w:rsid w:val="008B3BD7"/>
    <w:rsid w:val="008B6334"/>
    <w:rsid w:val="008C0104"/>
    <w:rsid w:val="008C0644"/>
    <w:rsid w:val="008C0FC0"/>
    <w:rsid w:val="008C1083"/>
    <w:rsid w:val="008C534A"/>
    <w:rsid w:val="008C5621"/>
    <w:rsid w:val="008C6DA4"/>
    <w:rsid w:val="008D0477"/>
    <w:rsid w:val="008D374D"/>
    <w:rsid w:val="008D3C85"/>
    <w:rsid w:val="008D7388"/>
    <w:rsid w:val="008E1605"/>
    <w:rsid w:val="008E427E"/>
    <w:rsid w:val="008E73DE"/>
    <w:rsid w:val="008E7F15"/>
    <w:rsid w:val="008F0AC9"/>
    <w:rsid w:val="008F2EEF"/>
    <w:rsid w:val="009024BD"/>
    <w:rsid w:val="00902BE7"/>
    <w:rsid w:val="00902DE8"/>
    <w:rsid w:val="00902EFE"/>
    <w:rsid w:val="009160B6"/>
    <w:rsid w:val="009167DE"/>
    <w:rsid w:val="0092256F"/>
    <w:rsid w:val="00924F55"/>
    <w:rsid w:val="0092566E"/>
    <w:rsid w:val="009401CD"/>
    <w:rsid w:val="0094670E"/>
    <w:rsid w:val="00946834"/>
    <w:rsid w:val="009478FF"/>
    <w:rsid w:val="00950AF5"/>
    <w:rsid w:val="00951600"/>
    <w:rsid w:val="00952136"/>
    <w:rsid w:val="0095220A"/>
    <w:rsid w:val="009524CD"/>
    <w:rsid w:val="009525CB"/>
    <w:rsid w:val="00961D09"/>
    <w:rsid w:val="00965661"/>
    <w:rsid w:val="00972630"/>
    <w:rsid w:val="00973F35"/>
    <w:rsid w:val="009746D6"/>
    <w:rsid w:val="00980CAD"/>
    <w:rsid w:val="00983642"/>
    <w:rsid w:val="009846A1"/>
    <w:rsid w:val="00987939"/>
    <w:rsid w:val="009906A0"/>
    <w:rsid w:val="00990B37"/>
    <w:rsid w:val="009953A5"/>
    <w:rsid w:val="009959B0"/>
    <w:rsid w:val="009A0561"/>
    <w:rsid w:val="009B266E"/>
    <w:rsid w:val="009C0A93"/>
    <w:rsid w:val="009C4254"/>
    <w:rsid w:val="009C5706"/>
    <w:rsid w:val="009C69DB"/>
    <w:rsid w:val="009D0E77"/>
    <w:rsid w:val="009D1918"/>
    <w:rsid w:val="009D3820"/>
    <w:rsid w:val="009D7507"/>
    <w:rsid w:val="009D7654"/>
    <w:rsid w:val="009D7724"/>
    <w:rsid w:val="009E25C9"/>
    <w:rsid w:val="009E5DE2"/>
    <w:rsid w:val="009E7683"/>
    <w:rsid w:val="009F28D5"/>
    <w:rsid w:val="009F7797"/>
    <w:rsid w:val="00A00C32"/>
    <w:rsid w:val="00A01475"/>
    <w:rsid w:val="00A015AA"/>
    <w:rsid w:val="00A131D4"/>
    <w:rsid w:val="00A1614F"/>
    <w:rsid w:val="00A21BAD"/>
    <w:rsid w:val="00A21EF2"/>
    <w:rsid w:val="00A3283C"/>
    <w:rsid w:val="00A346A2"/>
    <w:rsid w:val="00A465C3"/>
    <w:rsid w:val="00A5174D"/>
    <w:rsid w:val="00A53D03"/>
    <w:rsid w:val="00A54149"/>
    <w:rsid w:val="00A55BC6"/>
    <w:rsid w:val="00A73A52"/>
    <w:rsid w:val="00A73DEB"/>
    <w:rsid w:val="00A80FA3"/>
    <w:rsid w:val="00A816D1"/>
    <w:rsid w:val="00A853CE"/>
    <w:rsid w:val="00A8666C"/>
    <w:rsid w:val="00A9705D"/>
    <w:rsid w:val="00AA0439"/>
    <w:rsid w:val="00AA14E2"/>
    <w:rsid w:val="00AA2CD5"/>
    <w:rsid w:val="00AA306E"/>
    <w:rsid w:val="00AA4EDE"/>
    <w:rsid w:val="00AB1368"/>
    <w:rsid w:val="00AB73E4"/>
    <w:rsid w:val="00AC4F06"/>
    <w:rsid w:val="00AC65F2"/>
    <w:rsid w:val="00AD31A8"/>
    <w:rsid w:val="00AF297B"/>
    <w:rsid w:val="00AF2A28"/>
    <w:rsid w:val="00AF2CA4"/>
    <w:rsid w:val="00AF328F"/>
    <w:rsid w:val="00AF5777"/>
    <w:rsid w:val="00AF7A86"/>
    <w:rsid w:val="00B02368"/>
    <w:rsid w:val="00B05783"/>
    <w:rsid w:val="00B05856"/>
    <w:rsid w:val="00B0754B"/>
    <w:rsid w:val="00B10060"/>
    <w:rsid w:val="00B1069F"/>
    <w:rsid w:val="00B11245"/>
    <w:rsid w:val="00B128F1"/>
    <w:rsid w:val="00B17067"/>
    <w:rsid w:val="00B170D4"/>
    <w:rsid w:val="00B17A61"/>
    <w:rsid w:val="00B17C1D"/>
    <w:rsid w:val="00B330B8"/>
    <w:rsid w:val="00B3526D"/>
    <w:rsid w:val="00B37DD9"/>
    <w:rsid w:val="00B40BB2"/>
    <w:rsid w:val="00B422AB"/>
    <w:rsid w:val="00B42301"/>
    <w:rsid w:val="00B44969"/>
    <w:rsid w:val="00B50A72"/>
    <w:rsid w:val="00B54328"/>
    <w:rsid w:val="00B5693F"/>
    <w:rsid w:val="00B56C59"/>
    <w:rsid w:val="00B57E17"/>
    <w:rsid w:val="00B620FF"/>
    <w:rsid w:val="00B6238D"/>
    <w:rsid w:val="00B651C8"/>
    <w:rsid w:val="00B74B06"/>
    <w:rsid w:val="00B8659E"/>
    <w:rsid w:val="00B9249B"/>
    <w:rsid w:val="00B92BDF"/>
    <w:rsid w:val="00B94F71"/>
    <w:rsid w:val="00B953F8"/>
    <w:rsid w:val="00BB2838"/>
    <w:rsid w:val="00BB5F37"/>
    <w:rsid w:val="00BC2266"/>
    <w:rsid w:val="00BC3116"/>
    <w:rsid w:val="00BC40DF"/>
    <w:rsid w:val="00BC54FC"/>
    <w:rsid w:val="00BC5CC6"/>
    <w:rsid w:val="00BD299F"/>
    <w:rsid w:val="00BD3E47"/>
    <w:rsid w:val="00BE1BDF"/>
    <w:rsid w:val="00BE1CDF"/>
    <w:rsid w:val="00BE64CC"/>
    <w:rsid w:val="00BF544A"/>
    <w:rsid w:val="00BF5FA5"/>
    <w:rsid w:val="00BF7773"/>
    <w:rsid w:val="00C01457"/>
    <w:rsid w:val="00C01625"/>
    <w:rsid w:val="00C02485"/>
    <w:rsid w:val="00C033B9"/>
    <w:rsid w:val="00C057EA"/>
    <w:rsid w:val="00C11C37"/>
    <w:rsid w:val="00C16A80"/>
    <w:rsid w:val="00C21A7B"/>
    <w:rsid w:val="00C2246A"/>
    <w:rsid w:val="00C23FEF"/>
    <w:rsid w:val="00C248E2"/>
    <w:rsid w:val="00C24DA3"/>
    <w:rsid w:val="00C35E97"/>
    <w:rsid w:val="00C3621A"/>
    <w:rsid w:val="00C367F1"/>
    <w:rsid w:val="00C36971"/>
    <w:rsid w:val="00C36B07"/>
    <w:rsid w:val="00C402C0"/>
    <w:rsid w:val="00C40CEA"/>
    <w:rsid w:val="00C418C3"/>
    <w:rsid w:val="00C45C5D"/>
    <w:rsid w:val="00C502CD"/>
    <w:rsid w:val="00C535C7"/>
    <w:rsid w:val="00C54665"/>
    <w:rsid w:val="00C60BD2"/>
    <w:rsid w:val="00C64E7F"/>
    <w:rsid w:val="00C74C4C"/>
    <w:rsid w:val="00C821C0"/>
    <w:rsid w:val="00C8351C"/>
    <w:rsid w:val="00C84B54"/>
    <w:rsid w:val="00C8656C"/>
    <w:rsid w:val="00C904AE"/>
    <w:rsid w:val="00C92D6B"/>
    <w:rsid w:val="00C95BC2"/>
    <w:rsid w:val="00CA01BB"/>
    <w:rsid w:val="00CA280F"/>
    <w:rsid w:val="00CA6D55"/>
    <w:rsid w:val="00CA756D"/>
    <w:rsid w:val="00CB148A"/>
    <w:rsid w:val="00CB74CE"/>
    <w:rsid w:val="00CC0B54"/>
    <w:rsid w:val="00CC16D1"/>
    <w:rsid w:val="00CC212D"/>
    <w:rsid w:val="00CC5C66"/>
    <w:rsid w:val="00CC710E"/>
    <w:rsid w:val="00CC7898"/>
    <w:rsid w:val="00CD1D49"/>
    <w:rsid w:val="00CD2F21"/>
    <w:rsid w:val="00CE0860"/>
    <w:rsid w:val="00CE335C"/>
    <w:rsid w:val="00CE3845"/>
    <w:rsid w:val="00D16C08"/>
    <w:rsid w:val="00D2064F"/>
    <w:rsid w:val="00D24DF4"/>
    <w:rsid w:val="00D30128"/>
    <w:rsid w:val="00D41B47"/>
    <w:rsid w:val="00D506A1"/>
    <w:rsid w:val="00D52836"/>
    <w:rsid w:val="00D53595"/>
    <w:rsid w:val="00D543D5"/>
    <w:rsid w:val="00D56454"/>
    <w:rsid w:val="00D56548"/>
    <w:rsid w:val="00D56721"/>
    <w:rsid w:val="00D60CF1"/>
    <w:rsid w:val="00D6649B"/>
    <w:rsid w:val="00D66D06"/>
    <w:rsid w:val="00D7453C"/>
    <w:rsid w:val="00D76F4E"/>
    <w:rsid w:val="00D80A68"/>
    <w:rsid w:val="00D81D0D"/>
    <w:rsid w:val="00D826E4"/>
    <w:rsid w:val="00D8426D"/>
    <w:rsid w:val="00D8574A"/>
    <w:rsid w:val="00D865D3"/>
    <w:rsid w:val="00D86F00"/>
    <w:rsid w:val="00D93F6A"/>
    <w:rsid w:val="00DA28FA"/>
    <w:rsid w:val="00DA3DDF"/>
    <w:rsid w:val="00DA3E86"/>
    <w:rsid w:val="00DB15A8"/>
    <w:rsid w:val="00DB2612"/>
    <w:rsid w:val="00DB361F"/>
    <w:rsid w:val="00DB6E27"/>
    <w:rsid w:val="00DC104A"/>
    <w:rsid w:val="00DC36DB"/>
    <w:rsid w:val="00DC5307"/>
    <w:rsid w:val="00DD2C5F"/>
    <w:rsid w:val="00DD4251"/>
    <w:rsid w:val="00DE36B7"/>
    <w:rsid w:val="00DE447E"/>
    <w:rsid w:val="00DE5F5E"/>
    <w:rsid w:val="00DE713A"/>
    <w:rsid w:val="00DE73DC"/>
    <w:rsid w:val="00DF242A"/>
    <w:rsid w:val="00E02AE3"/>
    <w:rsid w:val="00E04455"/>
    <w:rsid w:val="00E04FFF"/>
    <w:rsid w:val="00E05DBF"/>
    <w:rsid w:val="00E14AEA"/>
    <w:rsid w:val="00E32429"/>
    <w:rsid w:val="00E42ED6"/>
    <w:rsid w:val="00E44EE8"/>
    <w:rsid w:val="00E4797A"/>
    <w:rsid w:val="00E47EC6"/>
    <w:rsid w:val="00E50AAA"/>
    <w:rsid w:val="00E51230"/>
    <w:rsid w:val="00E60451"/>
    <w:rsid w:val="00E60C3A"/>
    <w:rsid w:val="00E62D07"/>
    <w:rsid w:val="00E64501"/>
    <w:rsid w:val="00E70226"/>
    <w:rsid w:val="00E829DC"/>
    <w:rsid w:val="00E85D59"/>
    <w:rsid w:val="00E9029B"/>
    <w:rsid w:val="00E91812"/>
    <w:rsid w:val="00E97D1E"/>
    <w:rsid w:val="00EA6D38"/>
    <w:rsid w:val="00EA7E36"/>
    <w:rsid w:val="00EC09DF"/>
    <w:rsid w:val="00EC1F6A"/>
    <w:rsid w:val="00EC5E86"/>
    <w:rsid w:val="00ED1937"/>
    <w:rsid w:val="00ED3A74"/>
    <w:rsid w:val="00ED3C78"/>
    <w:rsid w:val="00EE1E00"/>
    <w:rsid w:val="00EE3528"/>
    <w:rsid w:val="00EF32F8"/>
    <w:rsid w:val="00EF343F"/>
    <w:rsid w:val="00EF5C95"/>
    <w:rsid w:val="00F031AE"/>
    <w:rsid w:val="00F041EE"/>
    <w:rsid w:val="00F044FC"/>
    <w:rsid w:val="00F14B60"/>
    <w:rsid w:val="00F14E0E"/>
    <w:rsid w:val="00F237C4"/>
    <w:rsid w:val="00F249B4"/>
    <w:rsid w:val="00F31FE4"/>
    <w:rsid w:val="00F364DB"/>
    <w:rsid w:val="00F3774E"/>
    <w:rsid w:val="00F400EE"/>
    <w:rsid w:val="00F472EC"/>
    <w:rsid w:val="00F50665"/>
    <w:rsid w:val="00F50E96"/>
    <w:rsid w:val="00F552E9"/>
    <w:rsid w:val="00F55BF0"/>
    <w:rsid w:val="00F5684C"/>
    <w:rsid w:val="00F56AEF"/>
    <w:rsid w:val="00F6494E"/>
    <w:rsid w:val="00F71F10"/>
    <w:rsid w:val="00F73554"/>
    <w:rsid w:val="00F77450"/>
    <w:rsid w:val="00F80CE7"/>
    <w:rsid w:val="00F8157B"/>
    <w:rsid w:val="00F85D24"/>
    <w:rsid w:val="00F8655E"/>
    <w:rsid w:val="00F905F2"/>
    <w:rsid w:val="00F923A9"/>
    <w:rsid w:val="00F934E8"/>
    <w:rsid w:val="00F97572"/>
    <w:rsid w:val="00FA1CAC"/>
    <w:rsid w:val="00FA3060"/>
    <w:rsid w:val="00FA5ACB"/>
    <w:rsid w:val="00FA5FB8"/>
    <w:rsid w:val="00FA63BE"/>
    <w:rsid w:val="00FA72AF"/>
    <w:rsid w:val="00FB6DEA"/>
    <w:rsid w:val="00FB702C"/>
    <w:rsid w:val="00FB709F"/>
    <w:rsid w:val="00FC02AE"/>
    <w:rsid w:val="00FD3A42"/>
    <w:rsid w:val="00FD4F4E"/>
    <w:rsid w:val="00FE41D1"/>
    <w:rsid w:val="00FE488F"/>
    <w:rsid w:val="00FE5D1D"/>
    <w:rsid w:val="00FE691F"/>
    <w:rsid w:val="00FF17D1"/>
    <w:rsid w:val="00FF36C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3185"/>
    <o:shapelayout v:ext="edit">
      <o:idmap v:ext="edit" data="1"/>
    </o:shapelayout>
  </w:shapeDefaults>
  <w:decimalSymbol w:val=","/>
  <w:listSeparator w:val=";"/>
  <w15:docId w15:val="{23CEB83F-DAE2-4BF8-897C-FECDCB0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E24"/>
  </w:style>
  <w:style w:type="paragraph" w:styleId="Ttulo1">
    <w:name w:val="heading 1"/>
    <w:basedOn w:val="Normal"/>
    <w:next w:val="Normal"/>
    <w:link w:val="Ttulo1Char"/>
    <w:qFormat/>
    <w:rsid w:val="00B330B8"/>
    <w:pPr>
      <w:keepNext/>
      <w:numPr>
        <w:numId w:val="2"/>
      </w:numPr>
      <w:tabs>
        <w:tab w:val="left" w:pos="567"/>
        <w:tab w:val="left" w:pos="1260"/>
        <w:tab w:val="left" w:pos="1418"/>
        <w:tab w:val="left" w:pos="2772"/>
      </w:tabs>
      <w:suppressAutoHyphens/>
      <w:spacing w:after="0" w:line="245" w:lineRule="exact"/>
      <w:jc w:val="both"/>
      <w:outlineLvl w:val="0"/>
    </w:pPr>
    <w:rPr>
      <w:rFonts w:ascii="Arial" w:eastAsia="Times New Roman" w:hAnsi="Arial" w:cs="Times New Roman"/>
      <w:b/>
      <w:color w:val="000000"/>
      <w:spacing w:val="-2"/>
      <w:szCs w:val="20"/>
    </w:rPr>
  </w:style>
  <w:style w:type="paragraph" w:styleId="Ttulo2">
    <w:name w:val="heading 2"/>
    <w:basedOn w:val="Normal"/>
    <w:next w:val="Normal"/>
    <w:link w:val="Ttulo2Char"/>
    <w:qFormat/>
    <w:rsid w:val="00B330B8"/>
    <w:pPr>
      <w:keepNext/>
      <w:numPr>
        <w:ilvl w:val="1"/>
        <w:numId w:val="2"/>
      </w:numPr>
      <w:spacing w:after="0" w:line="240" w:lineRule="auto"/>
      <w:ind w:right="-1"/>
      <w:jc w:val="both"/>
      <w:outlineLvl w:val="1"/>
    </w:pPr>
    <w:rPr>
      <w:rFonts w:ascii="Arial" w:eastAsia="Times New Roman" w:hAnsi="Arial" w:cs="Times New Roman"/>
      <w:b/>
      <w:i/>
      <w:color w:val="800000"/>
      <w:szCs w:val="20"/>
      <w:u w:val="single"/>
    </w:rPr>
  </w:style>
  <w:style w:type="paragraph" w:styleId="Ttulo3">
    <w:name w:val="heading 3"/>
    <w:basedOn w:val="Normal"/>
    <w:next w:val="Normal"/>
    <w:link w:val="Ttulo3Char"/>
    <w:qFormat/>
    <w:rsid w:val="00B330B8"/>
    <w:pPr>
      <w:keepNext/>
      <w:widowControl w:val="0"/>
      <w:numPr>
        <w:ilvl w:val="2"/>
        <w:numId w:val="2"/>
      </w:numPr>
      <w:spacing w:before="60" w:after="60" w:line="240" w:lineRule="auto"/>
      <w:ind w:right="-1"/>
      <w:jc w:val="center"/>
      <w:outlineLvl w:val="2"/>
    </w:pPr>
    <w:rPr>
      <w:rFonts w:ascii="Arial" w:eastAsia="Times New Roman" w:hAnsi="Arial" w:cs="Times New Roman"/>
      <w:b/>
      <w:i/>
      <w:color w:val="800000"/>
      <w:szCs w:val="20"/>
    </w:rPr>
  </w:style>
  <w:style w:type="paragraph" w:styleId="Ttulo4">
    <w:name w:val="heading 4"/>
    <w:basedOn w:val="Normal"/>
    <w:next w:val="Normal"/>
    <w:link w:val="Ttulo4Char"/>
    <w:qFormat/>
    <w:rsid w:val="00B330B8"/>
    <w:pPr>
      <w:keepNext/>
      <w:widowControl w:val="0"/>
      <w:numPr>
        <w:ilvl w:val="3"/>
        <w:numId w:val="2"/>
      </w:numPr>
      <w:spacing w:before="60" w:after="60" w:line="240" w:lineRule="auto"/>
      <w:jc w:val="center"/>
      <w:outlineLvl w:val="3"/>
    </w:pPr>
    <w:rPr>
      <w:rFonts w:ascii="Arial" w:eastAsia="Times New Roman" w:hAnsi="Arial" w:cs="Times New Roman"/>
      <w:b/>
      <w:color w:val="800000"/>
      <w:szCs w:val="20"/>
    </w:rPr>
  </w:style>
  <w:style w:type="paragraph" w:styleId="Ttulo5">
    <w:name w:val="heading 5"/>
    <w:basedOn w:val="Normal"/>
    <w:next w:val="Normal"/>
    <w:link w:val="Ttulo5Char"/>
    <w:qFormat/>
    <w:rsid w:val="00B330B8"/>
    <w:pPr>
      <w:keepNext/>
      <w:widowControl w:val="0"/>
      <w:numPr>
        <w:ilvl w:val="4"/>
        <w:numId w:val="2"/>
      </w:numPr>
      <w:spacing w:after="0" w:line="240" w:lineRule="auto"/>
      <w:jc w:val="center"/>
      <w:outlineLvl w:val="4"/>
    </w:pPr>
    <w:rPr>
      <w:rFonts w:ascii="Arial" w:eastAsia="Times New Roman" w:hAnsi="Arial" w:cs="Times New Roman"/>
      <w:b/>
      <w:szCs w:val="20"/>
    </w:rPr>
  </w:style>
  <w:style w:type="paragraph" w:styleId="Ttulo6">
    <w:name w:val="heading 6"/>
    <w:basedOn w:val="Normal"/>
    <w:next w:val="Normal"/>
    <w:link w:val="Ttulo6Char"/>
    <w:qFormat/>
    <w:rsid w:val="00B330B8"/>
    <w:pPr>
      <w:keepNext/>
      <w:widowControl w:val="0"/>
      <w:numPr>
        <w:ilvl w:val="5"/>
        <w:numId w:val="2"/>
      </w:numPr>
      <w:spacing w:before="60" w:after="60" w:line="240" w:lineRule="auto"/>
      <w:ind w:right="334"/>
      <w:jc w:val="both"/>
      <w:outlineLvl w:val="5"/>
    </w:pPr>
    <w:rPr>
      <w:rFonts w:ascii="Arial" w:eastAsia="Times New Roman" w:hAnsi="Arial" w:cs="Times New Roman"/>
      <w:b/>
      <w:color w:val="000000"/>
      <w:sz w:val="24"/>
      <w:szCs w:val="20"/>
    </w:rPr>
  </w:style>
  <w:style w:type="paragraph" w:styleId="Ttulo7">
    <w:name w:val="heading 7"/>
    <w:basedOn w:val="Normal"/>
    <w:next w:val="Normal"/>
    <w:link w:val="Ttulo7Char"/>
    <w:qFormat/>
    <w:rsid w:val="00B330B8"/>
    <w:pPr>
      <w:keepNext/>
      <w:numPr>
        <w:ilvl w:val="6"/>
        <w:numId w:val="2"/>
      </w:numPr>
      <w:spacing w:after="0" w:line="240" w:lineRule="auto"/>
      <w:jc w:val="center"/>
      <w:outlineLvl w:val="6"/>
    </w:pPr>
    <w:rPr>
      <w:rFonts w:ascii="Arial" w:eastAsia="Times New Roman" w:hAnsi="Arial" w:cs="Times New Roman"/>
      <w:b/>
      <w:sz w:val="20"/>
      <w:szCs w:val="20"/>
    </w:rPr>
  </w:style>
  <w:style w:type="paragraph" w:styleId="Ttulo8">
    <w:name w:val="heading 8"/>
    <w:basedOn w:val="Normal"/>
    <w:next w:val="Normal"/>
    <w:link w:val="Ttulo8Char"/>
    <w:qFormat/>
    <w:rsid w:val="00B330B8"/>
    <w:pPr>
      <w:keepNext/>
      <w:widowControl w:val="0"/>
      <w:numPr>
        <w:ilvl w:val="7"/>
        <w:numId w:val="2"/>
      </w:numPr>
      <w:spacing w:after="0" w:line="240" w:lineRule="auto"/>
      <w:jc w:val="center"/>
      <w:outlineLvl w:val="7"/>
    </w:pPr>
    <w:rPr>
      <w:rFonts w:ascii="Arial" w:eastAsia="Times New Roman" w:hAnsi="Arial" w:cs="Times New Roman"/>
      <w:b/>
      <w:i/>
      <w:szCs w:val="20"/>
    </w:rPr>
  </w:style>
  <w:style w:type="paragraph" w:styleId="Ttulo9">
    <w:name w:val="heading 9"/>
    <w:basedOn w:val="Normal"/>
    <w:next w:val="Normal"/>
    <w:link w:val="Ttulo9Char"/>
    <w:qFormat/>
    <w:rsid w:val="00B330B8"/>
    <w:pPr>
      <w:keepNext/>
      <w:widowControl w:val="0"/>
      <w:numPr>
        <w:ilvl w:val="8"/>
        <w:numId w:val="2"/>
      </w:numPr>
      <w:spacing w:before="60" w:after="60" w:line="240" w:lineRule="auto"/>
      <w:jc w:val="both"/>
      <w:outlineLvl w:val="8"/>
    </w:pPr>
    <w:rPr>
      <w:rFonts w:ascii="Arial" w:eastAsia="Times New Roman" w:hAnsi="Arial" w:cs="Times New Roman"/>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44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04455"/>
  </w:style>
  <w:style w:type="paragraph" w:styleId="Rodap">
    <w:name w:val="footer"/>
    <w:basedOn w:val="Normal"/>
    <w:link w:val="RodapChar"/>
    <w:unhideWhenUsed/>
    <w:rsid w:val="00E04455"/>
    <w:pPr>
      <w:tabs>
        <w:tab w:val="center" w:pos="4252"/>
        <w:tab w:val="right" w:pos="8504"/>
      </w:tabs>
      <w:spacing w:after="0" w:line="240" w:lineRule="auto"/>
    </w:pPr>
  </w:style>
  <w:style w:type="character" w:customStyle="1" w:styleId="RodapChar">
    <w:name w:val="Rodapé Char"/>
    <w:basedOn w:val="Fontepargpadro"/>
    <w:link w:val="Rodap"/>
    <w:uiPriority w:val="99"/>
    <w:rsid w:val="00E04455"/>
  </w:style>
  <w:style w:type="paragraph" w:styleId="Textodebalo">
    <w:name w:val="Balloon Text"/>
    <w:basedOn w:val="Normal"/>
    <w:link w:val="TextodebaloChar"/>
    <w:uiPriority w:val="99"/>
    <w:semiHidden/>
    <w:unhideWhenUsed/>
    <w:rsid w:val="00E044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04455"/>
    <w:rPr>
      <w:rFonts w:ascii="Tahoma" w:hAnsi="Tahoma" w:cs="Tahoma"/>
      <w:sz w:val="16"/>
      <w:szCs w:val="16"/>
    </w:rPr>
  </w:style>
  <w:style w:type="table" w:styleId="Tabelacomgrade">
    <w:name w:val="Table Grid"/>
    <w:basedOn w:val="Tabelanormal"/>
    <w:uiPriority w:val="59"/>
    <w:rsid w:val="00E04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rsid w:val="00D2064F"/>
    <w:rPr>
      <w:color w:val="0000FF"/>
      <w:u w:val="single"/>
    </w:rPr>
  </w:style>
  <w:style w:type="character" w:styleId="Nmerodepgina">
    <w:name w:val="page number"/>
    <w:basedOn w:val="Fontepargpadro"/>
    <w:uiPriority w:val="99"/>
    <w:rsid w:val="00D2064F"/>
  </w:style>
  <w:style w:type="paragraph" w:styleId="PargrafodaLista">
    <w:name w:val="List Paragraph"/>
    <w:basedOn w:val="Normal"/>
    <w:qFormat/>
    <w:rsid w:val="00D2064F"/>
    <w:pPr>
      <w:spacing w:after="0" w:line="280" w:lineRule="atLeast"/>
      <w:ind w:left="720"/>
      <w:contextualSpacing/>
      <w:jc w:val="both"/>
    </w:pPr>
    <w:rPr>
      <w:rFonts w:ascii="Arial" w:eastAsia="Times New Roman" w:hAnsi="Arial" w:cs="Times New Roman"/>
      <w:position w:val="4"/>
      <w:sz w:val="24"/>
      <w:szCs w:val="20"/>
    </w:rPr>
  </w:style>
  <w:style w:type="character" w:customStyle="1" w:styleId="Ttulo1Char">
    <w:name w:val="Título 1 Char"/>
    <w:basedOn w:val="Fontepargpadro"/>
    <w:link w:val="Ttulo1"/>
    <w:rsid w:val="00B330B8"/>
    <w:rPr>
      <w:rFonts w:ascii="Arial" w:eastAsia="Times New Roman" w:hAnsi="Arial" w:cs="Times New Roman"/>
      <w:b/>
      <w:color w:val="000000"/>
      <w:spacing w:val="-2"/>
      <w:szCs w:val="20"/>
    </w:rPr>
  </w:style>
  <w:style w:type="character" w:customStyle="1" w:styleId="Ttulo2Char">
    <w:name w:val="Título 2 Char"/>
    <w:basedOn w:val="Fontepargpadro"/>
    <w:link w:val="Ttulo2"/>
    <w:rsid w:val="00B330B8"/>
    <w:rPr>
      <w:rFonts w:ascii="Arial" w:eastAsia="Times New Roman" w:hAnsi="Arial" w:cs="Times New Roman"/>
      <w:b/>
      <w:i/>
      <w:color w:val="800000"/>
      <w:szCs w:val="20"/>
      <w:u w:val="single"/>
    </w:rPr>
  </w:style>
  <w:style w:type="character" w:customStyle="1" w:styleId="Ttulo3Char">
    <w:name w:val="Título 3 Char"/>
    <w:basedOn w:val="Fontepargpadro"/>
    <w:link w:val="Ttulo3"/>
    <w:rsid w:val="00B330B8"/>
    <w:rPr>
      <w:rFonts w:ascii="Arial" w:eastAsia="Times New Roman" w:hAnsi="Arial" w:cs="Times New Roman"/>
      <w:b/>
      <w:i/>
      <w:color w:val="800000"/>
      <w:szCs w:val="20"/>
    </w:rPr>
  </w:style>
  <w:style w:type="character" w:customStyle="1" w:styleId="Ttulo4Char">
    <w:name w:val="Título 4 Char"/>
    <w:basedOn w:val="Fontepargpadro"/>
    <w:link w:val="Ttulo4"/>
    <w:rsid w:val="00B330B8"/>
    <w:rPr>
      <w:rFonts w:ascii="Arial" w:eastAsia="Times New Roman" w:hAnsi="Arial" w:cs="Times New Roman"/>
      <w:b/>
      <w:color w:val="800000"/>
      <w:szCs w:val="20"/>
    </w:rPr>
  </w:style>
  <w:style w:type="character" w:customStyle="1" w:styleId="Ttulo5Char">
    <w:name w:val="Título 5 Char"/>
    <w:basedOn w:val="Fontepargpadro"/>
    <w:link w:val="Ttulo5"/>
    <w:rsid w:val="00B330B8"/>
    <w:rPr>
      <w:rFonts w:ascii="Arial" w:eastAsia="Times New Roman" w:hAnsi="Arial" w:cs="Times New Roman"/>
      <w:b/>
      <w:szCs w:val="20"/>
    </w:rPr>
  </w:style>
  <w:style w:type="character" w:customStyle="1" w:styleId="Ttulo6Char">
    <w:name w:val="Título 6 Char"/>
    <w:basedOn w:val="Fontepargpadro"/>
    <w:link w:val="Ttulo6"/>
    <w:rsid w:val="00B330B8"/>
    <w:rPr>
      <w:rFonts w:ascii="Arial" w:eastAsia="Times New Roman" w:hAnsi="Arial" w:cs="Times New Roman"/>
      <w:b/>
      <w:color w:val="000000"/>
      <w:sz w:val="24"/>
      <w:szCs w:val="20"/>
    </w:rPr>
  </w:style>
  <w:style w:type="character" w:customStyle="1" w:styleId="Ttulo7Char">
    <w:name w:val="Título 7 Char"/>
    <w:basedOn w:val="Fontepargpadro"/>
    <w:link w:val="Ttulo7"/>
    <w:rsid w:val="00B330B8"/>
    <w:rPr>
      <w:rFonts w:ascii="Arial" w:eastAsia="Times New Roman" w:hAnsi="Arial" w:cs="Times New Roman"/>
      <w:b/>
      <w:sz w:val="20"/>
      <w:szCs w:val="20"/>
    </w:rPr>
  </w:style>
  <w:style w:type="character" w:customStyle="1" w:styleId="Ttulo8Char">
    <w:name w:val="Título 8 Char"/>
    <w:basedOn w:val="Fontepargpadro"/>
    <w:link w:val="Ttulo8"/>
    <w:rsid w:val="00B330B8"/>
    <w:rPr>
      <w:rFonts w:ascii="Arial" w:eastAsia="Times New Roman" w:hAnsi="Arial" w:cs="Times New Roman"/>
      <w:b/>
      <w:i/>
      <w:szCs w:val="20"/>
    </w:rPr>
  </w:style>
  <w:style w:type="character" w:customStyle="1" w:styleId="Ttulo9Char">
    <w:name w:val="Título 9 Char"/>
    <w:basedOn w:val="Fontepargpadro"/>
    <w:link w:val="Ttulo9"/>
    <w:rsid w:val="00B330B8"/>
    <w:rPr>
      <w:rFonts w:ascii="Arial" w:eastAsia="Times New Roman" w:hAnsi="Arial" w:cs="Times New Roman"/>
      <w:b/>
      <w:szCs w:val="20"/>
    </w:rPr>
  </w:style>
  <w:style w:type="paragraph" w:styleId="Corpodetexto">
    <w:name w:val="Body Text"/>
    <w:basedOn w:val="Normal"/>
    <w:link w:val="CorpodetextoChar"/>
    <w:uiPriority w:val="99"/>
    <w:unhideWhenUsed/>
    <w:rsid w:val="00B330B8"/>
    <w:pPr>
      <w:spacing w:after="120" w:line="240" w:lineRule="auto"/>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99"/>
    <w:rsid w:val="00B330B8"/>
    <w:rPr>
      <w:rFonts w:ascii="Times New Roman" w:eastAsia="Times New Roman" w:hAnsi="Times New Roman" w:cs="Times New Roman"/>
      <w:sz w:val="24"/>
      <w:szCs w:val="24"/>
      <w:lang w:eastAsia="pt-BR"/>
    </w:rPr>
  </w:style>
  <w:style w:type="numbering" w:customStyle="1" w:styleId="Estilo2">
    <w:name w:val="Estilo2"/>
    <w:uiPriority w:val="99"/>
    <w:rsid w:val="00B330B8"/>
    <w:pPr>
      <w:numPr>
        <w:numId w:val="1"/>
      </w:numPr>
    </w:pPr>
  </w:style>
  <w:style w:type="character" w:styleId="HiperlinkVisitado">
    <w:name w:val="FollowedHyperlink"/>
    <w:basedOn w:val="Fontepargpadro"/>
    <w:uiPriority w:val="99"/>
    <w:semiHidden/>
    <w:unhideWhenUsed/>
    <w:rsid w:val="00B330B8"/>
    <w:rPr>
      <w:color w:val="800080"/>
      <w:u w:val="single"/>
    </w:rPr>
  </w:style>
  <w:style w:type="paragraph" w:styleId="NormalWeb">
    <w:name w:val="Normal (Web)"/>
    <w:basedOn w:val="Normal"/>
    <w:uiPriority w:val="99"/>
    <w:unhideWhenUsed/>
    <w:rsid w:val="00B330B8"/>
    <w:pPr>
      <w:spacing w:before="100" w:beforeAutospacing="1" w:after="100" w:afterAutospacing="1" w:line="240" w:lineRule="auto"/>
    </w:pPr>
    <w:rPr>
      <w:rFonts w:ascii="Times New Roman" w:eastAsia="Calibri" w:hAnsi="Times New Roman" w:cs="Times New Roman"/>
      <w:sz w:val="24"/>
      <w:szCs w:val="24"/>
    </w:rPr>
  </w:style>
  <w:style w:type="paragraph" w:customStyle="1" w:styleId="Estilo1">
    <w:name w:val="Estilo1"/>
    <w:basedOn w:val="Normal"/>
    <w:rsid w:val="00B330B8"/>
    <w:pPr>
      <w:spacing w:after="0" w:line="240" w:lineRule="auto"/>
      <w:jc w:val="both"/>
    </w:pPr>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B330B8"/>
    <w:pPr>
      <w:spacing w:after="120"/>
      <w:ind w:left="283"/>
    </w:pPr>
    <w:rPr>
      <w:rFonts w:ascii="Calibri" w:eastAsia="Times New Roman" w:hAnsi="Calibri" w:cs="Times New Roman"/>
    </w:rPr>
  </w:style>
  <w:style w:type="character" w:customStyle="1" w:styleId="RecuodecorpodetextoChar">
    <w:name w:val="Recuo de corpo de texto Char"/>
    <w:basedOn w:val="Fontepargpadro"/>
    <w:link w:val="Recuodecorpodetexto"/>
    <w:uiPriority w:val="99"/>
    <w:rsid w:val="00B330B8"/>
    <w:rPr>
      <w:rFonts w:ascii="Calibri" w:eastAsia="Times New Roman" w:hAnsi="Calibri" w:cs="Times New Roman"/>
      <w:lang w:eastAsia="pt-BR"/>
    </w:rPr>
  </w:style>
  <w:style w:type="paragraph" w:customStyle="1" w:styleId="Recuo1">
    <w:name w:val="Recuo1"/>
    <w:basedOn w:val="Normal"/>
    <w:rsid w:val="00B330B8"/>
    <w:pPr>
      <w:spacing w:after="0" w:line="240" w:lineRule="auto"/>
      <w:ind w:left="1418" w:hanging="567"/>
      <w:jc w:val="both"/>
    </w:pPr>
    <w:rPr>
      <w:rFonts w:ascii="Arial" w:eastAsia="Times New Roman" w:hAnsi="Arial" w:cs="Times New Roman"/>
      <w:sz w:val="26"/>
      <w:szCs w:val="20"/>
    </w:rPr>
  </w:style>
  <w:style w:type="paragraph" w:customStyle="1" w:styleId="xl30">
    <w:name w:val="xl30"/>
    <w:basedOn w:val="Normal"/>
    <w:rsid w:val="00B330B8"/>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styleId="Corpodetexto3">
    <w:name w:val="Body Text 3"/>
    <w:basedOn w:val="Normal"/>
    <w:link w:val="Corpodetexto3Char"/>
    <w:uiPriority w:val="99"/>
    <w:semiHidden/>
    <w:unhideWhenUsed/>
    <w:rsid w:val="00B330B8"/>
    <w:pPr>
      <w:spacing w:after="120"/>
    </w:pPr>
    <w:rPr>
      <w:rFonts w:ascii="Calibri" w:eastAsia="Times New Roman" w:hAnsi="Calibri" w:cs="Times New Roman"/>
      <w:sz w:val="16"/>
      <w:szCs w:val="16"/>
    </w:rPr>
  </w:style>
  <w:style w:type="character" w:customStyle="1" w:styleId="Corpodetexto3Char">
    <w:name w:val="Corpo de texto 3 Char"/>
    <w:basedOn w:val="Fontepargpadro"/>
    <w:link w:val="Corpodetexto3"/>
    <w:uiPriority w:val="99"/>
    <w:semiHidden/>
    <w:rsid w:val="00B330B8"/>
    <w:rPr>
      <w:rFonts w:ascii="Calibri" w:eastAsia="Times New Roman" w:hAnsi="Calibri" w:cs="Times New Roman"/>
      <w:sz w:val="16"/>
      <w:szCs w:val="16"/>
      <w:lang w:eastAsia="pt-BR"/>
    </w:rPr>
  </w:style>
  <w:style w:type="paragraph" w:styleId="Recuodecorpodetexto2">
    <w:name w:val="Body Text Indent 2"/>
    <w:basedOn w:val="Normal"/>
    <w:link w:val="Recuodecorpodetexto2Char"/>
    <w:uiPriority w:val="99"/>
    <w:unhideWhenUsed/>
    <w:rsid w:val="00B330B8"/>
    <w:pPr>
      <w:spacing w:after="120" w:line="480" w:lineRule="auto"/>
      <w:ind w:left="283"/>
    </w:pPr>
    <w:rPr>
      <w:rFonts w:ascii="Calibri" w:eastAsia="Times New Roman" w:hAnsi="Calibri" w:cs="Times New Roman"/>
    </w:rPr>
  </w:style>
  <w:style w:type="character" w:customStyle="1" w:styleId="Recuodecorpodetexto2Char">
    <w:name w:val="Recuo de corpo de texto 2 Char"/>
    <w:basedOn w:val="Fontepargpadro"/>
    <w:link w:val="Recuodecorpodetexto2"/>
    <w:uiPriority w:val="99"/>
    <w:rsid w:val="00B330B8"/>
    <w:rPr>
      <w:rFonts w:ascii="Calibri" w:eastAsia="Times New Roman" w:hAnsi="Calibri" w:cs="Times New Roman"/>
      <w:lang w:eastAsia="pt-BR"/>
    </w:rPr>
  </w:style>
  <w:style w:type="character" w:styleId="Forte">
    <w:name w:val="Strong"/>
    <w:basedOn w:val="Fontepargpadro"/>
    <w:uiPriority w:val="22"/>
    <w:qFormat/>
    <w:rsid w:val="00B330B8"/>
    <w:rPr>
      <w:b/>
      <w:bCs/>
    </w:rPr>
  </w:style>
  <w:style w:type="paragraph" w:customStyle="1" w:styleId="Default">
    <w:name w:val="Default"/>
    <w:rsid w:val="00B330B8"/>
    <w:pPr>
      <w:widowControl w:val="0"/>
      <w:suppressAutoHyphens/>
      <w:autoSpaceDE w:val="0"/>
      <w:spacing w:after="0" w:line="240" w:lineRule="auto"/>
    </w:pPr>
    <w:rPr>
      <w:rFonts w:ascii="Helvetica" w:eastAsia="Arial" w:hAnsi="Helvetica" w:cs="Helvetica"/>
      <w:color w:val="000000"/>
      <w:sz w:val="24"/>
      <w:szCs w:val="24"/>
      <w:lang w:val="en-US" w:eastAsia="ar-SA"/>
    </w:rPr>
  </w:style>
  <w:style w:type="paragraph" w:customStyle="1" w:styleId="CM45">
    <w:name w:val="CM45"/>
    <w:basedOn w:val="Default"/>
    <w:next w:val="Default"/>
    <w:rsid w:val="00B330B8"/>
    <w:pPr>
      <w:spacing w:after="170"/>
    </w:pPr>
    <w:rPr>
      <w:rFonts w:cs="Times New Roman"/>
      <w:color w:val="auto"/>
    </w:rPr>
  </w:style>
  <w:style w:type="paragraph" w:styleId="Corpodetexto2">
    <w:name w:val="Body Text 2"/>
    <w:basedOn w:val="Normal"/>
    <w:link w:val="Corpodetexto2Char"/>
    <w:uiPriority w:val="99"/>
    <w:unhideWhenUsed/>
    <w:rsid w:val="00B330B8"/>
    <w:pPr>
      <w:spacing w:after="120" w:line="480" w:lineRule="auto"/>
    </w:pPr>
    <w:rPr>
      <w:rFonts w:ascii="Calibri" w:eastAsia="Times New Roman" w:hAnsi="Calibri" w:cs="Times New Roman"/>
    </w:rPr>
  </w:style>
  <w:style w:type="character" w:customStyle="1" w:styleId="Corpodetexto2Char">
    <w:name w:val="Corpo de texto 2 Char"/>
    <w:basedOn w:val="Fontepargpadro"/>
    <w:link w:val="Corpodetexto2"/>
    <w:uiPriority w:val="99"/>
    <w:rsid w:val="00B330B8"/>
    <w:rPr>
      <w:rFonts w:ascii="Calibri" w:eastAsia="Times New Roman" w:hAnsi="Calibri" w:cs="Times New Roman"/>
      <w:lang w:eastAsia="pt-BR"/>
    </w:rPr>
  </w:style>
  <w:style w:type="paragraph" w:styleId="Textodecomentrio">
    <w:name w:val="annotation text"/>
    <w:basedOn w:val="Normal"/>
    <w:link w:val="TextodecomentrioChar"/>
    <w:semiHidden/>
    <w:rsid w:val="00B330B8"/>
    <w:pPr>
      <w:spacing w:after="0" w:line="280" w:lineRule="atLeast"/>
      <w:jc w:val="both"/>
    </w:pPr>
    <w:rPr>
      <w:rFonts w:ascii="Arial" w:eastAsia="Times New Roman" w:hAnsi="Arial" w:cs="Times New Roman"/>
      <w:position w:val="4"/>
      <w:sz w:val="20"/>
      <w:szCs w:val="20"/>
    </w:rPr>
  </w:style>
  <w:style w:type="character" w:customStyle="1" w:styleId="TextodecomentrioChar">
    <w:name w:val="Texto de comentário Char"/>
    <w:basedOn w:val="Fontepargpadro"/>
    <w:link w:val="Textodecomentrio"/>
    <w:semiHidden/>
    <w:rsid w:val="00B330B8"/>
    <w:rPr>
      <w:rFonts w:ascii="Arial" w:eastAsia="Times New Roman" w:hAnsi="Arial" w:cs="Times New Roman"/>
      <w:position w:val="4"/>
      <w:sz w:val="20"/>
      <w:szCs w:val="20"/>
      <w:lang w:eastAsia="pt-BR"/>
    </w:rPr>
  </w:style>
  <w:style w:type="character" w:styleId="TextodoEspaoReservado">
    <w:name w:val="Placeholder Text"/>
    <w:basedOn w:val="Fontepargpadro"/>
    <w:uiPriority w:val="99"/>
    <w:semiHidden/>
    <w:rsid w:val="00B74B06"/>
    <w:rPr>
      <w:color w:val="808080"/>
    </w:rPr>
  </w:style>
  <w:style w:type="character" w:styleId="Refdecomentrio">
    <w:name w:val="annotation reference"/>
    <w:basedOn w:val="Fontepargpadro"/>
    <w:uiPriority w:val="99"/>
    <w:semiHidden/>
    <w:unhideWhenUsed/>
    <w:rsid w:val="00675D62"/>
    <w:rPr>
      <w:sz w:val="16"/>
      <w:szCs w:val="16"/>
    </w:rPr>
  </w:style>
  <w:style w:type="paragraph" w:styleId="Assuntodocomentrio">
    <w:name w:val="annotation subject"/>
    <w:basedOn w:val="Textodecomentrio"/>
    <w:next w:val="Textodecomentrio"/>
    <w:link w:val="AssuntodocomentrioChar"/>
    <w:uiPriority w:val="99"/>
    <w:semiHidden/>
    <w:unhideWhenUsed/>
    <w:rsid w:val="00675D62"/>
    <w:pPr>
      <w:spacing w:after="200" w:line="240" w:lineRule="auto"/>
      <w:jc w:val="left"/>
    </w:pPr>
    <w:rPr>
      <w:rFonts w:asciiTheme="minorHAnsi" w:eastAsiaTheme="minorHAnsi" w:hAnsiTheme="minorHAnsi" w:cstheme="minorBidi"/>
      <w:b/>
      <w:bCs/>
      <w:position w:val="0"/>
      <w:lang w:eastAsia="en-US"/>
    </w:rPr>
  </w:style>
  <w:style w:type="character" w:customStyle="1" w:styleId="AssuntodocomentrioChar">
    <w:name w:val="Assunto do comentário Char"/>
    <w:basedOn w:val="TextodecomentrioChar"/>
    <w:link w:val="Assuntodocomentrio"/>
    <w:uiPriority w:val="99"/>
    <w:semiHidden/>
    <w:rsid w:val="00675D62"/>
    <w:rPr>
      <w:rFonts w:ascii="Arial" w:eastAsia="Times New Roman" w:hAnsi="Arial" w:cs="Times New Roman"/>
      <w:b/>
      <w:bCs/>
      <w:position w:val="4"/>
      <w:sz w:val="20"/>
      <w:szCs w:val="20"/>
      <w:lang w:eastAsia="pt-BR"/>
    </w:rPr>
  </w:style>
  <w:style w:type="character" w:customStyle="1" w:styleId="highlightedsearchterm">
    <w:name w:val="highlightedsearchterm"/>
    <w:basedOn w:val="Fontepargpadro"/>
    <w:rsid w:val="00BD299F"/>
  </w:style>
  <w:style w:type="table" w:styleId="SombreamentoClaro-nfase6">
    <w:name w:val="Light Shading Accent 6"/>
    <w:basedOn w:val="Tabelanormal"/>
    <w:uiPriority w:val="60"/>
    <w:rsid w:val="006667B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egenda">
    <w:name w:val="caption"/>
    <w:basedOn w:val="Normal"/>
    <w:next w:val="Normal"/>
    <w:uiPriority w:val="35"/>
    <w:unhideWhenUsed/>
    <w:qFormat/>
    <w:rsid w:val="007C1560"/>
    <w:pPr>
      <w:spacing w:line="240" w:lineRule="auto"/>
    </w:pPr>
    <w:rPr>
      <w:i/>
      <w:iCs/>
      <w:color w:val="1F497D" w:themeColor="text2"/>
      <w:sz w:val="18"/>
      <w:szCs w:val="18"/>
    </w:rPr>
  </w:style>
  <w:style w:type="character" w:styleId="RefernciaIntensa">
    <w:name w:val="Intense Reference"/>
    <w:uiPriority w:val="32"/>
    <w:qFormat/>
    <w:rsid w:val="0084794B"/>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7962">
      <w:bodyDiv w:val="1"/>
      <w:marLeft w:val="0"/>
      <w:marRight w:val="0"/>
      <w:marTop w:val="0"/>
      <w:marBottom w:val="0"/>
      <w:divBdr>
        <w:top w:val="none" w:sz="0" w:space="0" w:color="auto"/>
        <w:left w:val="none" w:sz="0" w:space="0" w:color="auto"/>
        <w:bottom w:val="none" w:sz="0" w:space="0" w:color="auto"/>
        <w:right w:val="none" w:sz="0" w:space="0" w:color="auto"/>
      </w:divBdr>
    </w:div>
    <w:div w:id="26371059">
      <w:bodyDiv w:val="1"/>
      <w:marLeft w:val="0"/>
      <w:marRight w:val="0"/>
      <w:marTop w:val="0"/>
      <w:marBottom w:val="0"/>
      <w:divBdr>
        <w:top w:val="none" w:sz="0" w:space="0" w:color="auto"/>
        <w:left w:val="none" w:sz="0" w:space="0" w:color="auto"/>
        <w:bottom w:val="none" w:sz="0" w:space="0" w:color="auto"/>
        <w:right w:val="none" w:sz="0" w:space="0" w:color="auto"/>
      </w:divBdr>
    </w:div>
    <w:div w:id="40986126">
      <w:bodyDiv w:val="1"/>
      <w:marLeft w:val="0"/>
      <w:marRight w:val="0"/>
      <w:marTop w:val="0"/>
      <w:marBottom w:val="0"/>
      <w:divBdr>
        <w:top w:val="none" w:sz="0" w:space="0" w:color="auto"/>
        <w:left w:val="none" w:sz="0" w:space="0" w:color="auto"/>
        <w:bottom w:val="none" w:sz="0" w:space="0" w:color="auto"/>
        <w:right w:val="none" w:sz="0" w:space="0" w:color="auto"/>
      </w:divBdr>
    </w:div>
    <w:div w:id="57824081">
      <w:bodyDiv w:val="1"/>
      <w:marLeft w:val="0"/>
      <w:marRight w:val="0"/>
      <w:marTop w:val="0"/>
      <w:marBottom w:val="0"/>
      <w:divBdr>
        <w:top w:val="none" w:sz="0" w:space="0" w:color="auto"/>
        <w:left w:val="none" w:sz="0" w:space="0" w:color="auto"/>
        <w:bottom w:val="none" w:sz="0" w:space="0" w:color="auto"/>
        <w:right w:val="none" w:sz="0" w:space="0" w:color="auto"/>
      </w:divBdr>
    </w:div>
    <w:div w:id="88047419">
      <w:bodyDiv w:val="1"/>
      <w:marLeft w:val="0"/>
      <w:marRight w:val="0"/>
      <w:marTop w:val="0"/>
      <w:marBottom w:val="0"/>
      <w:divBdr>
        <w:top w:val="none" w:sz="0" w:space="0" w:color="auto"/>
        <w:left w:val="none" w:sz="0" w:space="0" w:color="auto"/>
        <w:bottom w:val="none" w:sz="0" w:space="0" w:color="auto"/>
        <w:right w:val="none" w:sz="0" w:space="0" w:color="auto"/>
      </w:divBdr>
    </w:div>
    <w:div w:id="88741270">
      <w:bodyDiv w:val="1"/>
      <w:marLeft w:val="0"/>
      <w:marRight w:val="0"/>
      <w:marTop w:val="0"/>
      <w:marBottom w:val="0"/>
      <w:divBdr>
        <w:top w:val="none" w:sz="0" w:space="0" w:color="auto"/>
        <w:left w:val="none" w:sz="0" w:space="0" w:color="auto"/>
        <w:bottom w:val="none" w:sz="0" w:space="0" w:color="auto"/>
        <w:right w:val="none" w:sz="0" w:space="0" w:color="auto"/>
      </w:divBdr>
    </w:div>
    <w:div w:id="91782997">
      <w:bodyDiv w:val="1"/>
      <w:marLeft w:val="0"/>
      <w:marRight w:val="0"/>
      <w:marTop w:val="0"/>
      <w:marBottom w:val="0"/>
      <w:divBdr>
        <w:top w:val="none" w:sz="0" w:space="0" w:color="auto"/>
        <w:left w:val="none" w:sz="0" w:space="0" w:color="auto"/>
        <w:bottom w:val="none" w:sz="0" w:space="0" w:color="auto"/>
        <w:right w:val="none" w:sz="0" w:space="0" w:color="auto"/>
      </w:divBdr>
    </w:div>
    <w:div w:id="96099722">
      <w:bodyDiv w:val="1"/>
      <w:marLeft w:val="0"/>
      <w:marRight w:val="0"/>
      <w:marTop w:val="0"/>
      <w:marBottom w:val="0"/>
      <w:divBdr>
        <w:top w:val="none" w:sz="0" w:space="0" w:color="auto"/>
        <w:left w:val="none" w:sz="0" w:space="0" w:color="auto"/>
        <w:bottom w:val="none" w:sz="0" w:space="0" w:color="auto"/>
        <w:right w:val="none" w:sz="0" w:space="0" w:color="auto"/>
      </w:divBdr>
    </w:div>
    <w:div w:id="105858101">
      <w:bodyDiv w:val="1"/>
      <w:marLeft w:val="0"/>
      <w:marRight w:val="0"/>
      <w:marTop w:val="0"/>
      <w:marBottom w:val="0"/>
      <w:divBdr>
        <w:top w:val="none" w:sz="0" w:space="0" w:color="auto"/>
        <w:left w:val="none" w:sz="0" w:space="0" w:color="auto"/>
        <w:bottom w:val="none" w:sz="0" w:space="0" w:color="auto"/>
        <w:right w:val="none" w:sz="0" w:space="0" w:color="auto"/>
      </w:divBdr>
    </w:div>
    <w:div w:id="105925819">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10780231">
      <w:bodyDiv w:val="1"/>
      <w:marLeft w:val="0"/>
      <w:marRight w:val="0"/>
      <w:marTop w:val="0"/>
      <w:marBottom w:val="0"/>
      <w:divBdr>
        <w:top w:val="none" w:sz="0" w:space="0" w:color="auto"/>
        <w:left w:val="none" w:sz="0" w:space="0" w:color="auto"/>
        <w:bottom w:val="none" w:sz="0" w:space="0" w:color="auto"/>
        <w:right w:val="none" w:sz="0" w:space="0" w:color="auto"/>
      </w:divBdr>
    </w:div>
    <w:div w:id="119426253">
      <w:bodyDiv w:val="1"/>
      <w:marLeft w:val="0"/>
      <w:marRight w:val="0"/>
      <w:marTop w:val="0"/>
      <w:marBottom w:val="0"/>
      <w:divBdr>
        <w:top w:val="none" w:sz="0" w:space="0" w:color="auto"/>
        <w:left w:val="none" w:sz="0" w:space="0" w:color="auto"/>
        <w:bottom w:val="none" w:sz="0" w:space="0" w:color="auto"/>
        <w:right w:val="none" w:sz="0" w:space="0" w:color="auto"/>
      </w:divBdr>
    </w:div>
    <w:div w:id="137385883">
      <w:bodyDiv w:val="1"/>
      <w:marLeft w:val="0"/>
      <w:marRight w:val="0"/>
      <w:marTop w:val="0"/>
      <w:marBottom w:val="0"/>
      <w:divBdr>
        <w:top w:val="none" w:sz="0" w:space="0" w:color="auto"/>
        <w:left w:val="none" w:sz="0" w:space="0" w:color="auto"/>
        <w:bottom w:val="none" w:sz="0" w:space="0" w:color="auto"/>
        <w:right w:val="none" w:sz="0" w:space="0" w:color="auto"/>
      </w:divBdr>
    </w:div>
    <w:div w:id="149907755">
      <w:bodyDiv w:val="1"/>
      <w:marLeft w:val="0"/>
      <w:marRight w:val="0"/>
      <w:marTop w:val="0"/>
      <w:marBottom w:val="0"/>
      <w:divBdr>
        <w:top w:val="none" w:sz="0" w:space="0" w:color="auto"/>
        <w:left w:val="none" w:sz="0" w:space="0" w:color="auto"/>
        <w:bottom w:val="none" w:sz="0" w:space="0" w:color="auto"/>
        <w:right w:val="none" w:sz="0" w:space="0" w:color="auto"/>
      </w:divBdr>
    </w:div>
    <w:div w:id="158664332">
      <w:bodyDiv w:val="1"/>
      <w:marLeft w:val="0"/>
      <w:marRight w:val="0"/>
      <w:marTop w:val="0"/>
      <w:marBottom w:val="0"/>
      <w:divBdr>
        <w:top w:val="none" w:sz="0" w:space="0" w:color="auto"/>
        <w:left w:val="none" w:sz="0" w:space="0" w:color="auto"/>
        <w:bottom w:val="none" w:sz="0" w:space="0" w:color="auto"/>
        <w:right w:val="none" w:sz="0" w:space="0" w:color="auto"/>
      </w:divBdr>
    </w:div>
    <w:div w:id="191385512">
      <w:bodyDiv w:val="1"/>
      <w:marLeft w:val="0"/>
      <w:marRight w:val="0"/>
      <w:marTop w:val="0"/>
      <w:marBottom w:val="0"/>
      <w:divBdr>
        <w:top w:val="none" w:sz="0" w:space="0" w:color="auto"/>
        <w:left w:val="none" w:sz="0" w:space="0" w:color="auto"/>
        <w:bottom w:val="none" w:sz="0" w:space="0" w:color="auto"/>
        <w:right w:val="none" w:sz="0" w:space="0" w:color="auto"/>
      </w:divBdr>
    </w:div>
    <w:div w:id="246307178">
      <w:bodyDiv w:val="1"/>
      <w:marLeft w:val="0"/>
      <w:marRight w:val="0"/>
      <w:marTop w:val="0"/>
      <w:marBottom w:val="0"/>
      <w:divBdr>
        <w:top w:val="none" w:sz="0" w:space="0" w:color="auto"/>
        <w:left w:val="none" w:sz="0" w:space="0" w:color="auto"/>
        <w:bottom w:val="none" w:sz="0" w:space="0" w:color="auto"/>
        <w:right w:val="none" w:sz="0" w:space="0" w:color="auto"/>
      </w:divBdr>
    </w:div>
    <w:div w:id="256793964">
      <w:bodyDiv w:val="1"/>
      <w:marLeft w:val="0"/>
      <w:marRight w:val="0"/>
      <w:marTop w:val="0"/>
      <w:marBottom w:val="0"/>
      <w:divBdr>
        <w:top w:val="none" w:sz="0" w:space="0" w:color="auto"/>
        <w:left w:val="none" w:sz="0" w:space="0" w:color="auto"/>
        <w:bottom w:val="none" w:sz="0" w:space="0" w:color="auto"/>
        <w:right w:val="none" w:sz="0" w:space="0" w:color="auto"/>
      </w:divBdr>
    </w:div>
    <w:div w:id="260183924">
      <w:bodyDiv w:val="1"/>
      <w:marLeft w:val="0"/>
      <w:marRight w:val="0"/>
      <w:marTop w:val="0"/>
      <w:marBottom w:val="0"/>
      <w:divBdr>
        <w:top w:val="none" w:sz="0" w:space="0" w:color="auto"/>
        <w:left w:val="none" w:sz="0" w:space="0" w:color="auto"/>
        <w:bottom w:val="none" w:sz="0" w:space="0" w:color="auto"/>
        <w:right w:val="none" w:sz="0" w:space="0" w:color="auto"/>
      </w:divBdr>
    </w:div>
    <w:div w:id="277419635">
      <w:bodyDiv w:val="1"/>
      <w:marLeft w:val="0"/>
      <w:marRight w:val="0"/>
      <w:marTop w:val="0"/>
      <w:marBottom w:val="0"/>
      <w:divBdr>
        <w:top w:val="none" w:sz="0" w:space="0" w:color="auto"/>
        <w:left w:val="none" w:sz="0" w:space="0" w:color="auto"/>
        <w:bottom w:val="none" w:sz="0" w:space="0" w:color="auto"/>
        <w:right w:val="none" w:sz="0" w:space="0" w:color="auto"/>
      </w:divBdr>
    </w:div>
    <w:div w:id="280769093">
      <w:bodyDiv w:val="1"/>
      <w:marLeft w:val="0"/>
      <w:marRight w:val="0"/>
      <w:marTop w:val="0"/>
      <w:marBottom w:val="0"/>
      <w:divBdr>
        <w:top w:val="none" w:sz="0" w:space="0" w:color="auto"/>
        <w:left w:val="none" w:sz="0" w:space="0" w:color="auto"/>
        <w:bottom w:val="none" w:sz="0" w:space="0" w:color="auto"/>
        <w:right w:val="none" w:sz="0" w:space="0" w:color="auto"/>
      </w:divBdr>
    </w:div>
    <w:div w:id="293677382">
      <w:bodyDiv w:val="1"/>
      <w:marLeft w:val="0"/>
      <w:marRight w:val="0"/>
      <w:marTop w:val="0"/>
      <w:marBottom w:val="0"/>
      <w:divBdr>
        <w:top w:val="none" w:sz="0" w:space="0" w:color="auto"/>
        <w:left w:val="none" w:sz="0" w:space="0" w:color="auto"/>
        <w:bottom w:val="none" w:sz="0" w:space="0" w:color="auto"/>
        <w:right w:val="none" w:sz="0" w:space="0" w:color="auto"/>
      </w:divBdr>
    </w:div>
    <w:div w:id="295378029">
      <w:bodyDiv w:val="1"/>
      <w:marLeft w:val="0"/>
      <w:marRight w:val="0"/>
      <w:marTop w:val="0"/>
      <w:marBottom w:val="0"/>
      <w:divBdr>
        <w:top w:val="none" w:sz="0" w:space="0" w:color="auto"/>
        <w:left w:val="none" w:sz="0" w:space="0" w:color="auto"/>
        <w:bottom w:val="none" w:sz="0" w:space="0" w:color="auto"/>
        <w:right w:val="none" w:sz="0" w:space="0" w:color="auto"/>
      </w:divBdr>
    </w:div>
    <w:div w:id="304244434">
      <w:bodyDiv w:val="1"/>
      <w:marLeft w:val="0"/>
      <w:marRight w:val="0"/>
      <w:marTop w:val="0"/>
      <w:marBottom w:val="0"/>
      <w:divBdr>
        <w:top w:val="none" w:sz="0" w:space="0" w:color="auto"/>
        <w:left w:val="none" w:sz="0" w:space="0" w:color="auto"/>
        <w:bottom w:val="none" w:sz="0" w:space="0" w:color="auto"/>
        <w:right w:val="none" w:sz="0" w:space="0" w:color="auto"/>
      </w:divBdr>
    </w:div>
    <w:div w:id="314771895">
      <w:bodyDiv w:val="1"/>
      <w:marLeft w:val="0"/>
      <w:marRight w:val="0"/>
      <w:marTop w:val="0"/>
      <w:marBottom w:val="0"/>
      <w:divBdr>
        <w:top w:val="none" w:sz="0" w:space="0" w:color="auto"/>
        <w:left w:val="none" w:sz="0" w:space="0" w:color="auto"/>
        <w:bottom w:val="none" w:sz="0" w:space="0" w:color="auto"/>
        <w:right w:val="none" w:sz="0" w:space="0" w:color="auto"/>
      </w:divBdr>
    </w:div>
    <w:div w:id="329916931">
      <w:bodyDiv w:val="1"/>
      <w:marLeft w:val="0"/>
      <w:marRight w:val="0"/>
      <w:marTop w:val="0"/>
      <w:marBottom w:val="0"/>
      <w:divBdr>
        <w:top w:val="none" w:sz="0" w:space="0" w:color="auto"/>
        <w:left w:val="none" w:sz="0" w:space="0" w:color="auto"/>
        <w:bottom w:val="none" w:sz="0" w:space="0" w:color="auto"/>
        <w:right w:val="none" w:sz="0" w:space="0" w:color="auto"/>
      </w:divBdr>
    </w:div>
    <w:div w:id="352732413">
      <w:bodyDiv w:val="1"/>
      <w:marLeft w:val="0"/>
      <w:marRight w:val="0"/>
      <w:marTop w:val="0"/>
      <w:marBottom w:val="0"/>
      <w:divBdr>
        <w:top w:val="none" w:sz="0" w:space="0" w:color="auto"/>
        <w:left w:val="none" w:sz="0" w:space="0" w:color="auto"/>
        <w:bottom w:val="none" w:sz="0" w:space="0" w:color="auto"/>
        <w:right w:val="none" w:sz="0" w:space="0" w:color="auto"/>
      </w:divBdr>
    </w:div>
    <w:div w:id="359479160">
      <w:bodyDiv w:val="1"/>
      <w:marLeft w:val="0"/>
      <w:marRight w:val="0"/>
      <w:marTop w:val="0"/>
      <w:marBottom w:val="0"/>
      <w:divBdr>
        <w:top w:val="none" w:sz="0" w:space="0" w:color="auto"/>
        <w:left w:val="none" w:sz="0" w:space="0" w:color="auto"/>
        <w:bottom w:val="none" w:sz="0" w:space="0" w:color="auto"/>
        <w:right w:val="none" w:sz="0" w:space="0" w:color="auto"/>
      </w:divBdr>
    </w:div>
    <w:div w:id="369917319">
      <w:bodyDiv w:val="1"/>
      <w:marLeft w:val="0"/>
      <w:marRight w:val="0"/>
      <w:marTop w:val="0"/>
      <w:marBottom w:val="0"/>
      <w:divBdr>
        <w:top w:val="none" w:sz="0" w:space="0" w:color="auto"/>
        <w:left w:val="none" w:sz="0" w:space="0" w:color="auto"/>
        <w:bottom w:val="none" w:sz="0" w:space="0" w:color="auto"/>
        <w:right w:val="none" w:sz="0" w:space="0" w:color="auto"/>
      </w:divBdr>
    </w:div>
    <w:div w:id="424158436">
      <w:bodyDiv w:val="1"/>
      <w:marLeft w:val="0"/>
      <w:marRight w:val="0"/>
      <w:marTop w:val="0"/>
      <w:marBottom w:val="0"/>
      <w:divBdr>
        <w:top w:val="none" w:sz="0" w:space="0" w:color="auto"/>
        <w:left w:val="none" w:sz="0" w:space="0" w:color="auto"/>
        <w:bottom w:val="none" w:sz="0" w:space="0" w:color="auto"/>
        <w:right w:val="none" w:sz="0" w:space="0" w:color="auto"/>
      </w:divBdr>
    </w:div>
    <w:div w:id="428896280">
      <w:bodyDiv w:val="1"/>
      <w:marLeft w:val="0"/>
      <w:marRight w:val="0"/>
      <w:marTop w:val="0"/>
      <w:marBottom w:val="0"/>
      <w:divBdr>
        <w:top w:val="none" w:sz="0" w:space="0" w:color="auto"/>
        <w:left w:val="none" w:sz="0" w:space="0" w:color="auto"/>
        <w:bottom w:val="none" w:sz="0" w:space="0" w:color="auto"/>
        <w:right w:val="none" w:sz="0" w:space="0" w:color="auto"/>
      </w:divBdr>
    </w:div>
    <w:div w:id="434832446">
      <w:bodyDiv w:val="1"/>
      <w:marLeft w:val="0"/>
      <w:marRight w:val="0"/>
      <w:marTop w:val="0"/>
      <w:marBottom w:val="0"/>
      <w:divBdr>
        <w:top w:val="none" w:sz="0" w:space="0" w:color="auto"/>
        <w:left w:val="none" w:sz="0" w:space="0" w:color="auto"/>
        <w:bottom w:val="none" w:sz="0" w:space="0" w:color="auto"/>
        <w:right w:val="none" w:sz="0" w:space="0" w:color="auto"/>
      </w:divBdr>
    </w:div>
    <w:div w:id="457260465">
      <w:bodyDiv w:val="1"/>
      <w:marLeft w:val="0"/>
      <w:marRight w:val="0"/>
      <w:marTop w:val="0"/>
      <w:marBottom w:val="0"/>
      <w:divBdr>
        <w:top w:val="none" w:sz="0" w:space="0" w:color="auto"/>
        <w:left w:val="none" w:sz="0" w:space="0" w:color="auto"/>
        <w:bottom w:val="none" w:sz="0" w:space="0" w:color="auto"/>
        <w:right w:val="none" w:sz="0" w:space="0" w:color="auto"/>
      </w:divBdr>
    </w:div>
    <w:div w:id="466896118">
      <w:bodyDiv w:val="1"/>
      <w:marLeft w:val="0"/>
      <w:marRight w:val="0"/>
      <w:marTop w:val="0"/>
      <w:marBottom w:val="0"/>
      <w:divBdr>
        <w:top w:val="none" w:sz="0" w:space="0" w:color="auto"/>
        <w:left w:val="none" w:sz="0" w:space="0" w:color="auto"/>
        <w:bottom w:val="none" w:sz="0" w:space="0" w:color="auto"/>
        <w:right w:val="none" w:sz="0" w:space="0" w:color="auto"/>
      </w:divBdr>
    </w:div>
    <w:div w:id="471096270">
      <w:bodyDiv w:val="1"/>
      <w:marLeft w:val="0"/>
      <w:marRight w:val="0"/>
      <w:marTop w:val="0"/>
      <w:marBottom w:val="0"/>
      <w:divBdr>
        <w:top w:val="none" w:sz="0" w:space="0" w:color="auto"/>
        <w:left w:val="none" w:sz="0" w:space="0" w:color="auto"/>
        <w:bottom w:val="none" w:sz="0" w:space="0" w:color="auto"/>
        <w:right w:val="none" w:sz="0" w:space="0" w:color="auto"/>
      </w:divBdr>
    </w:div>
    <w:div w:id="480777609">
      <w:bodyDiv w:val="1"/>
      <w:marLeft w:val="0"/>
      <w:marRight w:val="0"/>
      <w:marTop w:val="0"/>
      <w:marBottom w:val="0"/>
      <w:divBdr>
        <w:top w:val="none" w:sz="0" w:space="0" w:color="auto"/>
        <w:left w:val="none" w:sz="0" w:space="0" w:color="auto"/>
        <w:bottom w:val="none" w:sz="0" w:space="0" w:color="auto"/>
        <w:right w:val="none" w:sz="0" w:space="0" w:color="auto"/>
      </w:divBdr>
    </w:div>
    <w:div w:id="483351732">
      <w:bodyDiv w:val="1"/>
      <w:marLeft w:val="0"/>
      <w:marRight w:val="0"/>
      <w:marTop w:val="0"/>
      <w:marBottom w:val="0"/>
      <w:divBdr>
        <w:top w:val="none" w:sz="0" w:space="0" w:color="auto"/>
        <w:left w:val="none" w:sz="0" w:space="0" w:color="auto"/>
        <w:bottom w:val="none" w:sz="0" w:space="0" w:color="auto"/>
        <w:right w:val="none" w:sz="0" w:space="0" w:color="auto"/>
      </w:divBdr>
    </w:div>
    <w:div w:id="491600351">
      <w:bodyDiv w:val="1"/>
      <w:marLeft w:val="0"/>
      <w:marRight w:val="0"/>
      <w:marTop w:val="0"/>
      <w:marBottom w:val="0"/>
      <w:divBdr>
        <w:top w:val="none" w:sz="0" w:space="0" w:color="auto"/>
        <w:left w:val="none" w:sz="0" w:space="0" w:color="auto"/>
        <w:bottom w:val="none" w:sz="0" w:space="0" w:color="auto"/>
        <w:right w:val="none" w:sz="0" w:space="0" w:color="auto"/>
      </w:divBdr>
    </w:div>
    <w:div w:id="498229268">
      <w:bodyDiv w:val="1"/>
      <w:marLeft w:val="0"/>
      <w:marRight w:val="0"/>
      <w:marTop w:val="0"/>
      <w:marBottom w:val="0"/>
      <w:divBdr>
        <w:top w:val="none" w:sz="0" w:space="0" w:color="auto"/>
        <w:left w:val="none" w:sz="0" w:space="0" w:color="auto"/>
        <w:bottom w:val="none" w:sz="0" w:space="0" w:color="auto"/>
        <w:right w:val="none" w:sz="0" w:space="0" w:color="auto"/>
      </w:divBdr>
    </w:div>
    <w:div w:id="510993769">
      <w:bodyDiv w:val="1"/>
      <w:marLeft w:val="0"/>
      <w:marRight w:val="0"/>
      <w:marTop w:val="0"/>
      <w:marBottom w:val="0"/>
      <w:divBdr>
        <w:top w:val="none" w:sz="0" w:space="0" w:color="auto"/>
        <w:left w:val="none" w:sz="0" w:space="0" w:color="auto"/>
        <w:bottom w:val="none" w:sz="0" w:space="0" w:color="auto"/>
        <w:right w:val="none" w:sz="0" w:space="0" w:color="auto"/>
      </w:divBdr>
    </w:div>
    <w:div w:id="521937832">
      <w:bodyDiv w:val="1"/>
      <w:marLeft w:val="0"/>
      <w:marRight w:val="0"/>
      <w:marTop w:val="0"/>
      <w:marBottom w:val="0"/>
      <w:divBdr>
        <w:top w:val="none" w:sz="0" w:space="0" w:color="auto"/>
        <w:left w:val="none" w:sz="0" w:space="0" w:color="auto"/>
        <w:bottom w:val="none" w:sz="0" w:space="0" w:color="auto"/>
        <w:right w:val="none" w:sz="0" w:space="0" w:color="auto"/>
      </w:divBdr>
    </w:div>
    <w:div w:id="546993948">
      <w:bodyDiv w:val="1"/>
      <w:marLeft w:val="0"/>
      <w:marRight w:val="0"/>
      <w:marTop w:val="0"/>
      <w:marBottom w:val="0"/>
      <w:divBdr>
        <w:top w:val="none" w:sz="0" w:space="0" w:color="auto"/>
        <w:left w:val="none" w:sz="0" w:space="0" w:color="auto"/>
        <w:bottom w:val="none" w:sz="0" w:space="0" w:color="auto"/>
        <w:right w:val="none" w:sz="0" w:space="0" w:color="auto"/>
      </w:divBdr>
    </w:div>
    <w:div w:id="547300087">
      <w:bodyDiv w:val="1"/>
      <w:marLeft w:val="0"/>
      <w:marRight w:val="0"/>
      <w:marTop w:val="0"/>
      <w:marBottom w:val="0"/>
      <w:divBdr>
        <w:top w:val="none" w:sz="0" w:space="0" w:color="auto"/>
        <w:left w:val="none" w:sz="0" w:space="0" w:color="auto"/>
        <w:bottom w:val="none" w:sz="0" w:space="0" w:color="auto"/>
        <w:right w:val="none" w:sz="0" w:space="0" w:color="auto"/>
      </w:divBdr>
    </w:div>
    <w:div w:id="555437051">
      <w:bodyDiv w:val="1"/>
      <w:marLeft w:val="0"/>
      <w:marRight w:val="0"/>
      <w:marTop w:val="0"/>
      <w:marBottom w:val="0"/>
      <w:divBdr>
        <w:top w:val="none" w:sz="0" w:space="0" w:color="auto"/>
        <w:left w:val="none" w:sz="0" w:space="0" w:color="auto"/>
        <w:bottom w:val="none" w:sz="0" w:space="0" w:color="auto"/>
        <w:right w:val="none" w:sz="0" w:space="0" w:color="auto"/>
      </w:divBdr>
    </w:div>
    <w:div w:id="563103565">
      <w:bodyDiv w:val="1"/>
      <w:marLeft w:val="0"/>
      <w:marRight w:val="0"/>
      <w:marTop w:val="0"/>
      <w:marBottom w:val="0"/>
      <w:divBdr>
        <w:top w:val="none" w:sz="0" w:space="0" w:color="auto"/>
        <w:left w:val="none" w:sz="0" w:space="0" w:color="auto"/>
        <w:bottom w:val="none" w:sz="0" w:space="0" w:color="auto"/>
        <w:right w:val="none" w:sz="0" w:space="0" w:color="auto"/>
      </w:divBdr>
    </w:div>
    <w:div w:id="564418659">
      <w:bodyDiv w:val="1"/>
      <w:marLeft w:val="0"/>
      <w:marRight w:val="0"/>
      <w:marTop w:val="0"/>
      <w:marBottom w:val="0"/>
      <w:divBdr>
        <w:top w:val="none" w:sz="0" w:space="0" w:color="auto"/>
        <w:left w:val="none" w:sz="0" w:space="0" w:color="auto"/>
        <w:bottom w:val="none" w:sz="0" w:space="0" w:color="auto"/>
        <w:right w:val="none" w:sz="0" w:space="0" w:color="auto"/>
      </w:divBdr>
    </w:div>
    <w:div w:id="571627181">
      <w:bodyDiv w:val="1"/>
      <w:marLeft w:val="0"/>
      <w:marRight w:val="0"/>
      <w:marTop w:val="0"/>
      <w:marBottom w:val="0"/>
      <w:divBdr>
        <w:top w:val="none" w:sz="0" w:space="0" w:color="auto"/>
        <w:left w:val="none" w:sz="0" w:space="0" w:color="auto"/>
        <w:bottom w:val="none" w:sz="0" w:space="0" w:color="auto"/>
        <w:right w:val="none" w:sz="0" w:space="0" w:color="auto"/>
      </w:divBdr>
    </w:div>
    <w:div w:id="585842367">
      <w:bodyDiv w:val="1"/>
      <w:marLeft w:val="0"/>
      <w:marRight w:val="0"/>
      <w:marTop w:val="0"/>
      <w:marBottom w:val="0"/>
      <w:divBdr>
        <w:top w:val="none" w:sz="0" w:space="0" w:color="auto"/>
        <w:left w:val="none" w:sz="0" w:space="0" w:color="auto"/>
        <w:bottom w:val="none" w:sz="0" w:space="0" w:color="auto"/>
        <w:right w:val="none" w:sz="0" w:space="0" w:color="auto"/>
      </w:divBdr>
    </w:div>
    <w:div w:id="615677598">
      <w:bodyDiv w:val="1"/>
      <w:marLeft w:val="0"/>
      <w:marRight w:val="0"/>
      <w:marTop w:val="0"/>
      <w:marBottom w:val="0"/>
      <w:divBdr>
        <w:top w:val="none" w:sz="0" w:space="0" w:color="auto"/>
        <w:left w:val="none" w:sz="0" w:space="0" w:color="auto"/>
        <w:bottom w:val="none" w:sz="0" w:space="0" w:color="auto"/>
        <w:right w:val="none" w:sz="0" w:space="0" w:color="auto"/>
      </w:divBdr>
    </w:div>
    <w:div w:id="625503530">
      <w:bodyDiv w:val="1"/>
      <w:marLeft w:val="0"/>
      <w:marRight w:val="0"/>
      <w:marTop w:val="0"/>
      <w:marBottom w:val="0"/>
      <w:divBdr>
        <w:top w:val="none" w:sz="0" w:space="0" w:color="auto"/>
        <w:left w:val="none" w:sz="0" w:space="0" w:color="auto"/>
        <w:bottom w:val="none" w:sz="0" w:space="0" w:color="auto"/>
        <w:right w:val="none" w:sz="0" w:space="0" w:color="auto"/>
      </w:divBdr>
    </w:div>
    <w:div w:id="652414833">
      <w:bodyDiv w:val="1"/>
      <w:marLeft w:val="0"/>
      <w:marRight w:val="0"/>
      <w:marTop w:val="0"/>
      <w:marBottom w:val="0"/>
      <w:divBdr>
        <w:top w:val="none" w:sz="0" w:space="0" w:color="auto"/>
        <w:left w:val="none" w:sz="0" w:space="0" w:color="auto"/>
        <w:bottom w:val="none" w:sz="0" w:space="0" w:color="auto"/>
        <w:right w:val="none" w:sz="0" w:space="0" w:color="auto"/>
      </w:divBdr>
    </w:div>
    <w:div w:id="662858342">
      <w:bodyDiv w:val="1"/>
      <w:marLeft w:val="0"/>
      <w:marRight w:val="0"/>
      <w:marTop w:val="0"/>
      <w:marBottom w:val="0"/>
      <w:divBdr>
        <w:top w:val="none" w:sz="0" w:space="0" w:color="auto"/>
        <w:left w:val="none" w:sz="0" w:space="0" w:color="auto"/>
        <w:bottom w:val="none" w:sz="0" w:space="0" w:color="auto"/>
        <w:right w:val="none" w:sz="0" w:space="0" w:color="auto"/>
      </w:divBdr>
    </w:div>
    <w:div w:id="691608123">
      <w:bodyDiv w:val="1"/>
      <w:marLeft w:val="0"/>
      <w:marRight w:val="0"/>
      <w:marTop w:val="0"/>
      <w:marBottom w:val="0"/>
      <w:divBdr>
        <w:top w:val="none" w:sz="0" w:space="0" w:color="auto"/>
        <w:left w:val="none" w:sz="0" w:space="0" w:color="auto"/>
        <w:bottom w:val="none" w:sz="0" w:space="0" w:color="auto"/>
        <w:right w:val="none" w:sz="0" w:space="0" w:color="auto"/>
      </w:divBdr>
    </w:div>
    <w:div w:id="691885198">
      <w:bodyDiv w:val="1"/>
      <w:marLeft w:val="0"/>
      <w:marRight w:val="0"/>
      <w:marTop w:val="0"/>
      <w:marBottom w:val="0"/>
      <w:divBdr>
        <w:top w:val="none" w:sz="0" w:space="0" w:color="auto"/>
        <w:left w:val="none" w:sz="0" w:space="0" w:color="auto"/>
        <w:bottom w:val="none" w:sz="0" w:space="0" w:color="auto"/>
        <w:right w:val="none" w:sz="0" w:space="0" w:color="auto"/>
      </w:divBdr>
    </w:div>
    <w:div w:id="696470651">
      <w:bodyDiv w:val="1"/>
      <w:marLeft w:val="0"/>
      <w:marRight w:val="0"/>
      <w:marTop w:val="0"/>
      <w:marBottom w:val="0"/>
      <w:divBdr>
        <w:top w:val="none" w:sz="0" w:space="0" w:color="auto"/>
        <w:left w:val="none" w:sz="0" w:space="0" w:color="auto"/>
        <w:bottom w:val="none" w:sz="0" w:space="0" w:color="auto"/>
        <w:right w:val="none" w:sz="0" w:space="0" w:color="auto"/>
      </w:divBdr>
    </w:div>
    <w:div w:id="711227039">
      <w:bodyDiv w:val="1"/>
      <w:marLeft w:val="0"/>
      <w:marRight w:val="0"/>
      <w:marTop w:val="0"/>
      <w:marBottom w:val="0"/>
      <w:divBdr>
        <w:top w:val="none" w:sz="0" w:space="0" w:color="auto"/>
        <w:left w:val="none" w:sz="0" w:space="0" w:color="auto"/>
        <w:bottom w:val="none" w:sz="0" w:space="0" w:color="auto"/>
        <w:right w:val="none" w:sz="0" w:space="0" w:color="auto"/>
      </w:divBdr>
    </w:div>
    <w:div w:id="715157717">
      <w:bodyDiv w:val="1"/>
      <w:marLeft w:val="0"/>
      <w:marRight w:val="0"/>
      <w:marTop w:val="0"/>
      <w:marBottom w:val="0"/>
      <w:divBdr>
        <w:top w:val="none" w:sz="0" w:space="0" w:color="auto"/>
        <w:left w:val="none" w:sz="0" w:space="0" w:color="auto"/>
        <w:bottom w:val="none" w:sz="0" w:space="0" w:color="auto"/>
        <w:right w:val="none" w:sz="0" w:space="0" w:color="auto"/>
      </w:divBdr>
    </w:div>
    <w:div w:id="736900076">
      <w:bodyDiv w:val="1"/>
      <w:marLeft w:val="0"/>
      <w:marRight w:val="0"/>
      <w:marTop w:val="0"/>
      <w:marBottom w:val="0"/>
      <w:divBdr>
        <w:top w:val="none" w:sz="0" w:space="0" w:color="auto"/>
        <w:left w:val="none" w:sz="0" w:space="0" w:color="auto"/>
        <w:bottom w:val="none" w:sz="0" w:space="0" w:color="auto"/>
        <w:right w:val="none" w:sz="0" w:space="0" w:color="auto"/>
      </w:divBdr>
    </w:div>
    <w:div w:id="747309330">
      <w:bodyDiv w:val="1"/>
      <w:marLeft w:val="0"/>
      <w:marRight w:val="0"/>
      <w:marTop w:val="0"/>
      <w:marBottom w:val="0"/>
      <w:divBdr>
        <w:top w:val="none" w:sz="0" w:space="0" w:color="auto"/>
        <w:left w:val="none" w:sz="0" w:space="0" w:color="auto"/>
        <w:bottom w:val="none" w:sz="0" w:space="0" w:color="auto"/>
        <w:right w:val="none" w:sz="0" w:space="0" w:color="auto"/>
      </w:divBdr>
    </w:div>
    <w:div w:id="765538070">
      <w:bodyDiv w:val="1"/>
      <w:marLeft w:val="0"/>
      <w:marRight w:val="0"/>
      <w:marTop w:val="0"/>
      <w:marBottom w:val="0"/>
      <w:divBdr>
        <w:top w:val="none" w:sz="0" w:space="0" w:color="auto"/>
        <w:left w:val="none" w:sz="0" w:space="0" w:color="auto"/>
        <w:bottom w:val="none" w:sz="0" w:space="0" w:color="auto"/>
        <w:right w:val="none" w:sz="0" w:space="0" w:color="auto"/>
      </w:divBdr>
    </w:div>
    <w:div w:id="777215937">
      <w:bodyDiv w:val="1"/>
      <w:marLeft w:val="0"/>
      <w:marRight w:val="0"/>
      <w:marTop w:val="0"/>
      <w:marBottom w:val="0"/>
      <w:divBdr>
        <w:top w:val="none" w:sz="0" w:space="0" w:color="auto"/>
        <w:left w:val="none" w:sz="0" w:space="0" w:color="auto"/>
        <w:bottom w:val="none" w:sz="0" w:space="0" w:color="auto"/>
        <w:right w:val="none" w:sz="0" w:space="0" w:color="auto"/>
      </w:divBdr>
    </w:div>
    <w:div w:id="781997611">
      <w:bodyDiv w:val="1"/>
      <w:marLeft w:val="0"/>
      <w:marRight w:val="0"/>
      <w:marTop w:val="0"/>
      <w:marBottom w:val="0"/>
      <w:divBdr>
        <w:top w:val="none" w:sz="0" w:space="0" w:color="auto"/>
        <w:left w:val="none" w:sz="0" w:space="0" w:color="auto"/>
        <w:bottom w:val="none" w:sz="0" w:space="0" w:color="auto"/>
        <w:right w:val="none" w:sz="0" w:space="0" w:color="auto"/>
      </w:divBdr>
    </w:div>
    <w:div w:id="789737778">
      <w:bodyDiv w:val="1"/>
      <w:marLeft w:val="0"/>
      <w:marRight w:val="0"/>
      <w:marTop w:val="0"/>
      <w:marBottom w:val="0"/>
      <w:divBdr>
        <w:top w:val="none" w:sz="0" w:space="0" w:color="auto"/>
        <w:left w:val="none" w:sz="0" w:space="0" w:color="auto"/>
        <w:bottom w:val="none" w:sz="0" w:space="0" w:color="auto"/>
        <w:right w:val="none" w:sz="0" w:space="0" w:color="auto"/>
      </w:divBdr>
    </w:div>
    <w:div w:id="827332426">
      <w:bodyDiv w:val="1"/>
      <w:marLeft w:val="0"/>
      <w:marRight w:val="0"/>
      <w:marTop w:val="0"/>
      <w:marBottom w:val="0"/>
      <w:divBdr>
        <w:top w:val="none" w:sz="0" w:space="0" w:color="auto"/>
        <w:left w:val="none" w:sz="0" w:space="0" w:color="auto"/>
        <w:bottom w:val="none" w:sz="0" w:space="0" w:color="auto"/>
        <w:right w:val="none" w:sz="0" w:space="0" w:color="auto"/>
      </w:divBdr>
    </w:div>
    <w:div w:id="830607931">
      <w:bodyDiv w:val="1"/>
      <w:marLeft w:val="0"/>
      <w:marRight w:val="0"/>
      <w:marTop w:val="0"/>
      <w:marBottom w:val="0"/>
      <w:divBdr>
        <w:top w:val="none" w:sz="0" w:space="0" w:color="auto"/>
        <w:left w:val="none" w:sz="0" w:space="0" w:color="auto"/>
        <w:bottom w:val="none" w:sz="0" w:space="0" w:color="auto"/>
        <w:right w:val="none" w:sz="0" w:space="0" w:color="auto"/>
      </w:divBdr>
    </w:div>
    <w:div w:id="841966680">
      <w:bodyDiv w:val="1"/>
      <w:marLeft w:val="0"/>
      <w:marRight w:val="0"/>
      <w:marTop w:val="0"/>
      <w:marBottom w:val="0"/>
      <w:divBdr>
        <w:top w:val="none" w:sz="0" w:space="0" w:color="auto"/>
        <w:left w:val="none" w:sz="0" w:space="0" w:color="auto"/>
        <w:bottom w:val="none" w:sz="0" w:space="0" w:color="auto"/>
        <w:right w:val="none" w:sz="0" w:space="0" w:color="auto"/>
      </w:divBdr>
    </w:div>
    <w:div w:id="857812339">
      <w:bodyDiv w:val="1"/>
      <w:marLeft w:val="0"/>
      <w:marRight w:val="0"/>
      <w:marTop w:val="0"/>
      <w:marBottom w:val="0"/>
      <w:divBdr>
        <w:top w:val="none" w:sz="0" w:space="0" w:color="auto"/>
        <w:left w:val="none" w:sz="0" w:space="0" w:color="auto"/>
        <w:bottom w:val="none" w:sz="0" w:space="0" w:color="auto"/>
        <w:right w:val="none" w:sz="0" w:space="0" w:color="auto"/>
      </w:divBdr>
    </w:div>
    <w:div w:id="870806303">
      <w:bodyDiv w:val="1"/>
      <w:marLeft w:val="0"/>
      <w:marRight w:val="0"/>
      <w:marTop w:val="0"/>
      <w:marBottom w:val="0"/>
      <w:divBdr>
        <w:top w:val="none" w:sz="0" w:space="0" w:color="auto"/>
        <w:left w:val="none" w:sz="0" w:space="0" w:color="auto"/>
        <w:bottom w:val="none" w:sz="0" w:space="0" w:color="auto"/>
        <w:right w:val="none" w:sz="0" w:space="0" w:color="auto"/>
      </w:divBdr>
    </w:div>
    <w:div w:id="918707659">
      <w:bodyDiv w:val="1"/>
      <w:marLeft w:val="0"/>
      <w:marRight w:val="0"/>
      <w:marTop w:val="0"/>
      <w:marBottom w:val="0"/>
      <w:divBdr>
        <w:top w:val="none" w:sz="0" w:space="0" w:color="auto"/>
        <w:left w:val="none" w:sz="0" w:space="0" w:color="auto"/>
        <w:bottom w:val="none" w:sz="0" w:space="0" w:color="auto"/>
        <w:right w:val="none" w:sz="0" w:space="0" w:color="auto"/>
      </w:divBdr>
    </w:div>
    <w:div w:id="935479029">
      <w:bodyDiv w:val="1"/>
      <w:marLeft w:val="0"/>
      <w:marRight w:val="0"/>
      <w:marTop w:val="0"/>
      <w:marBottom w:val="0"/>
      <w:divBdr>
        <w:top w:val="none" w:sz="0" w:space="0" w:color="auto"/>
        <w:left w:val="none" w:sz="0" w:space="0" w:color="auto"/>
        <w:bottom w:val="none" w:sz="0" w:space="0" w:color="auto"/>
        <w:right w:val="none" w:sz="0" w:space="0" w:color="auto"/>
      </w:divBdr>
    </w:div>
    <w:div w:id="946154472">
      <w:bodyDiv w:val="1"/>
      <w:marLeft w:val="0"/>
      <w:marRight w:val="0"/>
      <w:marTop w:val="0"/>
      <w:marBottom w:val="0"/>
      <w:divBdr>
        <w:top w:val="none" w:sz="0" w:space="0" w:color="auto"/>
        <w:left w:val="none" w:sz="0" w:space="0" w:color="auto"/>
        <w:bottom w:val="none" w:sz="0" w:space="0" w:color="auto"/>
        <w:right w:val="none" w:sz="0" w:space="0" w:color="auto"/>
      </w:divBdr>
    </w:div>
    <w:div w:id="977998285">
      <w:bodyDiv w:val="1"/>
      <w:marLeft w:val="0"/>
      <w:marRight w:val="0"/>
      <w:marTop w:val="0"/>
      <w:marBottom w:val="0"/>
      <w:divBdr>
        <w:top w:val="none" w:sz="0" w:space="0" w:color="auto"/>
        <w:left w:val="none" w:sz="0" w:space="0" w:color="auto"/>
        <w:bottom w:val="none" w:sz="0" w:space="0" w:color="auto"/>
        <w:right w:val="none" w:sz="0" w:space="0" w:color="auto"/>
      </w:divBdr>
    </w:div>
    <w:div w:id="980889397">
      <w:bodyDiv w:val="1"/>
      <w:marLeft w:val="0"/>
      <w:marRight w:val="0"/>
      <w:marTop w:val="0"/>
      <w:marBottom w:val="0"/>
      <w:divBdr>
        <w:top w:val="none" w:sz="0" w:space="0" w:color="auto"/>
        <w:left w:val="none" w:sz="0" w:space="0" w:color="auto"/>
        <w:bottom w:val="none" w:sz="0" w:space="0" w:color="auto"/>
        <w:right w:val="none" w:sz="0" w:space="0" w:color="auto"/>
      </w:divBdr>
    </w:div>
    <w:div w:id="987898446">
      <w:bodyDiv w:val="1"/>
      <w:marLeft w:val="0"/>
      <w:marRight w:val="0"/>
      <w:marTop w:val="0"/>
      <w:marBottom w:val="0"/>
      <w:divBdr>
        <w:top w:val="none" w:sz="0" w:space="0" w:color="auto"/>
        <w:left w:val="none" w:sz="0" w:space="0" w:color="auto"/>
        <w:bottom w:val="none" w:sz="0" w:space="0" w:color="auto"/>
        <w:right w:val="none" w:sz="0" w:space="0" w:color="auto"/>
      </w:divBdr>
    </w:div>
    <w:div w:id="1022363857">
      <w:bodyDiv w:val="1"/>
      <w:marLeft w:val="0"/>
      <w:marRight w:val="0"/>
      <w:marTop w:val="0"/>
      <w:marBottom w:val="0"/>
      <w:divBdr>
        <w:top w:val="none" w:sz="0" w:space="0" w:color="auto"/>
        <w:left w:val="none" w:sz="0" w:space="0" w:color="auto"/>
        <w:bottom w:val="none" w:sz="0" w:space="0" w:color="auto"/>
        <w:right w:val="none" w:sz="0" w:space="0" w:color="auto"/>
      </w:divBdr>
    </w:div>
    <w:div w:id="1037585656">
      <w:bodyDiv w:val="1"/>
      <w:marLeft w:val="0"/>
      <w:marRight w:val="0"/>
      <w:marTop w:val="0"/>
      <w:marBottom w:val="0"/>
      <w:divBdr>
        <w:top w:val="none" w:sz="0" w:space="0" w:color="auto"/>
        <w:left w:val="none" w:sz="0" w:space="0" w:color="auto"/>
        <w:bottom w:val="none" w:sz="0" w:space="0" w:color="auto"/>
        <w:right w:val="none" w:sz="0" w:space="0" w:color="auto"/>
      </w:divBdr>
    </w:div>
    <w:div w:id="1061513718">
      <w:bodyDiv w:val="1"/>
      <w:marLeft w:val="0"/>
      <w:marRight w:val="0"/>
      <w:marTop w:val="0"/>
      <w:marBottom w:val="0"/>
      <w:divBdr>
        <w:top w:val="none" w:sz="0" w:space="0" w:color="auto"/>
        <w:left w:val="none" w:sz="0" w:space="0" w:color="auto"/>
        <w:bottom w:val="none" w:sz="0" w:space="0" w:color="auto"/>
        <w:right w:val="none" w:sz="0" w:space="0" w:color="auto"/>
      </w:divBdr>
    </w:div>
    <w:div w:id="1093430215">
      <w:bodyDiv w:val="1"/>
      <w:marLeft w:val="0"/>
      <w:marRight w:val="0"/>
      <w:marTop w:val="0"/>
      <w:marBottom w:val="0"/>
      <w:divBdr>
        <w:top w:val="none" w:sz="0" w:space="0" w:color="auto"/>
        <w:left w:val="none" w:sz="0" w:space="0" w:color="auto"/>
        <w:bottom w:val="none" w:sz="0" w:space="0" w:color="auto"/>
        <w:right w:val="none" w:sz="0" w:space="0" w:color="auto"/>
      </w:divBdr>
    </w:div>
    <w:div w:id="1102801410">
      <w:bodyDiv w:val="1"/>
      <w:marLeft w:val="0"/>
      <w:marRight w:val="0"/>
      <w:marTop w:val="0"/>
      <w:marBottom w:val="0"/>
      <w:divBdr>
        <w:top w:val="none" w:sz="0" w:space="0" w:color="auto"/>
        <w:left w:val="none" w:sz="0" w:space="0" w:color="auto"/>
        <w:bottom w:val="none" w:sz="0" w:space="0" w:color="auto"/>
        <w:right w:val="none" w:sz="0" w:space="0" w:color="auto"/>
      </w:divBdr>
    </w:div>
    <w:div w:id="1109278784">
      <w:bodyDiv w:val="1"/>
      <w:marLeft w:val="0"/>
      <w:marRight w:val="0"/>
      <w:marTop w:val="0"/>
      <w:marBottom w:val="0"/>
      <w:divBdr>
        <w:top w:val="none" w:sz="0" w:space="0" w:color="auto"/>
        <w:left w:val="none" w:sz="0" w:space="0" w:color="auto"/>
        <w:bottom w:val="none" w:sz="0" w:space="0" w:color="auto"/>
        <w:right w:val="none" w:sz="0" w:space="0" w:color="auto"/>
      </w:divBdr>
    </w:div>
    <w:div w:id="1109466420">
      <w:bodyDiv w:val="1"/>
      <w:marLeft w:val="0"/>
      <w:marRight w:val="0"/>
      <w:marTop w:val="0"/>
      <w:marBottom w:val="0"/>
      <w:divBdr>
        <w:top w:val="none" w:sz="0" w:space="0" w:color="auto"/>
        <w:left w:val="none" w:sz="0" w:space="0" w:color="auto"/>
        <w:bottom w:val="none" w:sz="0" w:space="0" w:color="auto"/>
        <w:right w:val="none" w:sz="0" w:space="0" w:color="auto"/>
      </w:divBdr>
    </w:div>
    <w:div w:id="1141196377">
      <w:bodyDiv w:val="1"/>
      <w:marLeft w:val="0"/>
      <w:marRight w:val="0"/>
      <w:marTop w:val="0"/>
      <w:marBottom w:val="0"/>
      <w:divBdr>
        <w:top w:val="none" w:sz="0" w:space="0" w:color="auto"/>
        <w:left w:val="none" w:sz="0" w:space="0" w:color="auto"/>
        <w:bottom w:val="none" w:sz="0" w:space="0" w:color="auto"/>
        <w:right w:val="none" w:sz="0" w:space="0" w:color="auto"/>
      </w:divBdr>
    </w:div>
    <w:div w:id="1144784463">
      <w:bodyDiv w:val="1"/>
      <w:marLeft w:val="0"/>
      <w:marRight w:val="0"/>
      <w:marTop w:val="0"/>
      <w:marBottom w:val="0"/>
      <w:divBdr>
        <w:top w:val="none" w:sz="0" w:space="0" w:color="auto"/>
        <w:left w:val="none" w:sz="0" w:space="0" w:color="auto"/>
        <w:bottom w:val="none" w:sz="0" w:space="0" w:color="auto"/>
        <w:right w:val="none" w:sz="0" w:space="0" w:color="auto"/>
      </w:divBdr>
    </w:div>
    <w:div w:id="1147362650">
      <w:bodyDiv w:val="1"/>
      <w:marLeft w:val="0"/>
      <w:marRight w:val="0"/>
      <w:marTop w:val="0"/>
      <w:marBottom w:val="0"/>
      <w:divBdr>
        <w:top w:val="none" w:sz="0" w:space="0" w:color="auto"/>
        <w:left w:val="none" w:sz="0" w:space="0" w:color="auto"/>
        <w:bottom w:val="none" w:sz="0" w:space="0" w:color="auto"/>
        <w:right w:val="none" w:sz="0" w:space="0" w:color="auto"/>
      </w:divBdr>
    </w:div>
    <w:div w:id="1149982064">
      <w:bodyDiv w:val="1"/>
      <w:marLeft w:val="0"/>
      <w:marRight w:val="0"/>
      <w:marTop w:val="0"/>
      <w:marBottom w:val="0"/>
      <w:divBdr>
        <w:top w:val="none" w:sz="0" w:space="0" w:color="auto"/>
        <w:left w:val="none" w:sz="0" w:space="0" w:color="auto"/>
        <w:bottom w:val="none" w:sz="0" w:space="0" w:color="auto"/>
        <w:right w:val="none" w:sz="0" w:space="0" w:color="auto"/>
      </w:divBdr>
    </w:div>
    <w:div w:id="1154226965">
      <w:bodyDiv w:val="1"/>
      <w:marLeft w:val="0"/>
      <w:marRight w:val="0"/>
      <w:marTop w:val="0"/>
      <w:marBottom w:val="0"/>
      <w:divBdr>
        <w:top w:val="none" w:sz="0" w:space="0" w:color="auto"/>
        <w:left w:val="none" w:sz="0" w:space="0" w:color="auto"/>
        <w:bottom w:val="none" w:sz="0" w:space="0" w:color="auto"/>
        <w:right w:val="none" w:sz="0" w:space="0" w:color="auto"/>
      </w:divBdr>
    </w:div>
    <w:div w:id="1157771239">
      <w:bodyDiv w:val="1"/>
      <w:marLeft w:val="0"/>
      <w:marRight w:val="0"/>
      <w:marTop w:val="0"/>
      <w:marBottom w:val="0"/>
      <w:divBdr>
        <w:top w:val="none" w:sz="0" w:space="0" w:color="auto"/>
        <w:left w:val="none" w:sz="0" w:space="0" w:color="auto"/>
        <w:bottom w:val="none" w:sz="0" w:space="0" w:color="auto"/>
        <w:right w:val="none" w:sz="0" w:space="0" w:color="auto"/>
      </w:divBdr>
    </w:div>
    <w:div w:id="1164659950">
      <w:bodyDiv w:val="1"/>
      <w:marLeft w:val="0"/>
      <w:marRight w:val="0"/>
      <w:marTop w:val="0"/>
      <w:marBottom w:val="0"/>
      <w:divBdr>
        <w:top w:val="none" w:sz="0" w:space="0" w:color="auto"/>
        <w:left w:val="none" w:sz="0" w:space="0" w:color="auto"/>
        <w:bottom w:val="none" w:sz="0" w:space="0" w:color="auto"/>
        <w:right w:val="none" w:sz="0" w:space="0" w:color="auto"/>
      </w:divBdr>
    </w:div>
    <w:div w:id="1175537866">
      <w:bodyDiv w:val="1"/>
      <w:marLeft w:val="0"/>
      <w:marRight w:val="0"/>
      <w:marTop w:val="0"/>
      <w:marBottom w:val="0"/>
      <w:divBdr>
        <w:top w:val="none" w:sz="0" w:space="0" w:color="auto"/>
        <w:left w:val="none" w:sz="0" w:space="0" w:color="auto"/>
        <w:bottom w:val="none" w:sz="0" w:space="0" w:color="auto"/>
        <w:right w:val="none" w:sz="0" w:space="0" w:color="auto"/>
      </w:divBdr>
    </w:div>
    <w:div w:id="1182822557">
      <w:bodyDiv w:val="1"/>
      <w:marLeft w:val="0"/>
      <w:marRight w:val="0"/>
      <w:marTop w:val="0"/>
      <w:marBottom w:val="0"/>
      <w:divBdr>
        <w:top w:val="none" w:sz="0" w:space="0" w:color="auto"/>
        <w:left w:val="none" w:sz="0" w:space="0" w:color="auto"/>
        <w:bottom w:val="none" w:sz="0" w:space="0" w:color="auto"/>
        <w:right w:val="none" w:sz="0" w:space="0" w:color="auto"/>
      </w:divBdr>
    </w:div>
    <w:div w:id="1185829335">
      <w:bodyDiv w:val="1"/>
      <w:marLeft w:val="0"/>
      <w:marRight w:val="0"/>
      <w:marTop w:val="0"/>
      <w:marBottom w:val="0"/>
      <w:divBdr>
        <w:top w:val="none" w:sz="0" w:space="0" w:color="auto"/>
        <w:left w:val="none" w:sz="0" w:space="0" w:color="auto"/>
        <w:bottom w:val="none" w:sz="0" w:space="0" w:color="auto"/>
        <w:right w:val="none" w:sz="0" w:space="0" w:color="auto"/>
      </w:divBdr>
    </w:div>
    <w:div w:id="1197279094">
      <w:bodyDiv w:val="1"/>
      <w:marLeft w:val="0"/>
      <w:marRight w:val="0"/>
      <w:marTop w:val="0"/>
      <w:marBottom w:val="0"/>
      <w:divBdr>
        <w:top w:val="none" w:sz="0" w:space="0" w:color="auto"/>
        <w:left w:val="none" w:sz="0" w:space="0" w:color="auto"/>
        <w:bottom w:val="none" w:sz="0" w:space="0" w:color="auto"/>
        <w:right w:val="none" w:sz="0" w:space="0" w:color="auto"/>
      </w:divBdr>
    </w:div>
    <w:div w:id="1205218972">
      <w:bodyDiv w:val="1"/>
      <w:marLeft w:val="0"/>
      <w:marRight w:val="0"/>
      <w:marTop w:val="0"/>
      <w:marBottom w:val="0"/>
      <w:divBdr>
        <w:top w:val="none" w:sz="0" w:space="0" w:color="auto"/>
        <w:left w:val="none" w:sz="0" w:space="0" w:color="auto"/>
        <w:bottom w:val="none" w:sz="0" w:space="0" w:color="auto"/>
        <w:right w:val="none" w:sz="0" w:space="0" w:color="auto"/>
      </w:divBdr>
    </w:div>
    <w:div w:id="1206022648">
      <w:bodyDiv w:val="1"/>
      <w:marLeft w:val="0"/>
      <w:marRight w:val="0"/>
      <w:marTop w:val="0"/>
      <w:marBottom w:val="0"/>
      <w:divBdr>
        <w:top w:val="none" w:sz="0" w:space="0" w:color="auto"/>
        <w:left w:val="none" w:sz="0" w:space="0" w:color="auto"/>
        <w:bottom w:val="none" w:sz="0" w:space="0" w:color="auto"/>
        <w:right w:val="none" w:sz="0" w:space="0" w:color="auto"/>
      </w:divBdr>
    </w:div>
    <w:div w:id="1211067678">
      <w:bodyDiv w:val="1"/>
      <w:marLeft w:val="0"/>
      <w:marRight w:val="0"/>
      <w:marTop w:val="0"/>
      <w:marBottom w:val="0"/>
      <w:divBdr>
        <w:top w:val="none" w:sz="0" w:space="0" w:color="auto"/>
        <w:left w:val="none" w:sz="0" w:space="0" w:color="auto"/>
        <w:bottom w:val="none" w:sz="0" w:space="0" w:color="auto"/>
        <w:right w:val="none" w:sz="0" w:space="0" w:color="auto"/>
      </w:divBdr>
    </w:div>
    <w:div w:id="1226529013">
      <w:bodyDiv w:val="1"/>
      <w:marLeft w:val="0"/>
      <w:marRight w:val="0"/>
      <w:marTop w:val="0"/>
      <w:marBottom w:val="0"/>
      <w:divBdr>
        <w:top w:val="none" w:sz="0" w:space="0" w:color="auto"/>
        <w:left w:val="none" w:sz="0" w:space="0" w:color="auto"/>
        <w:bottom w:val="none" w:sz="0" w:space="0" w:color="auto"/>
        <w:right w:val="none" w:sz="0" w:space="0" w:color="auto"/>
      </w:divBdr>
    </w:div>
    <w:div w:id="1245191545">
      <w:bodyDiv w:val="1"/>
      <w:marLeft w:val="0"/>
      <w:marRight w:val="0"/>
      <w:marTop w:val="0"/>
      <w:marBottom w:val="0"/>
      <w:divBdr>
        <w:top w:val="none" w:sz="0" w:space="0" w:color="auto"/>
        <w:left w:val="none" w:sz="0" w:space="0" w:color="auto"/>
        <w:bottom w:val="none" w:sz="0" w:space="0" w:color="auto"/>
        <w:right w:val="none" w:sz="0" w:space="0" w:color="auto"/>
      </w:divBdr>
    </w:div>
    <w:div w:id="1253783753">
      <w:bodyDiv w:val="1"/>
      <w:marLeft w:val="0"/>
      <w:marRight w:val="0"/>
      <w:marTop w:val="0"/>
      <w:marBottom w:val="0"/>
      <w:divBdr>
        <w:top w:val="none" w:sz="0" w:space="0" w:color="auto"/>
        <w:left w:val="none" w:sz="0" w:space="0" w:color="auto"/>
        <w:bottom w:val="none" w:sz="0" w:space="0" w:color="auto"/>
        <w:right w:val="none" w:sz="0" w:space="0" w:color="auto"/>
      </w:divBdr>
    </w:div>
    <w:div w:id="1270359702">
      <w:bodyDiv w:val="1"/>
      <w:marLeft w:val="0"/>
      <w:marRight w:val="0"/>
      <w:marTop w:val="0"/>
      <w:marBottom w:val="0"/>
      <w:divBdr>
        <w:top w:val="none" w:sz="0" w:space="0" w:color="auto"/>
        <w:left w:val="none" w:sz="0" w:space="0" w:color="auto"/>
        <w:bottom w:val="none" w:sz="0" w:space="0" w:color="auto"/>
        <w:right w:val="none" w:sz="0" w:space="0" w:color="auto"/>
      </w:divBdr>
    </w:div>
    <w:div w:id="1279990901">
      <w:bodyDiv w:val="1"/>
      <w:marLeft w:val="0"/>
      <w:marRight w:val="0"/>
      <w:marTop w:val="0"/>
      <w:marBottom w:val="0"/>
      <w:divBdr>
        <w:top w:val="none" w:sz="0" w:space="0" w:color="auto"/>
        <w:left w:val="none" w:sz="0" w:space="0" w:color="auto"/>
        <w:bottom w:val="none" w:sz="0" w:space="0" w:color="auto"/>
        <w:right w:val="none" w:sz="0" w:space="0" w:color="auto"/>
      </w:divBdr>
    </w:div>
    <w:div w:id="1302033391">
      <w:bodyDiv w:val="1"/>
      <w:marLeft w:val="0"/>
      <w:marRight w:val="0"/>
      <w:marTop w:val="0"/>
      <w:marBottom w:val="0"/>
      <w:divBdr>
        <w:top w:val="none" w:sz="0" w:space="0" w:color="auto"/>
        <w:left w:val="none" w:sz="0" w:space="0" w:color="auto"/>
        <w:bottom w:val="none" w:sz="0" w:space="0" w:color="auto"/>
        <w:right w:val="none" w:sz="0" w:space="0" w:color="auto"/>
      </w:divBdr>
    </w:div>
    <w:div w:id="1311250038">
      <w:bodyDiv w:val="1"/>
      <w:marLeft w:val="0"/>
      <w:marRight w:val="0"/>
      <w:marTop w:val="0"/>
      <w:marBottom w:val="0"/>
      <w:divBdr>
        <w:top w:val="none" w:sz="0" w:space="0" w:color="auto"/>
        <w:left w:val="none" w:sz="0" w:space="0" w:color="auto"/>
        <w:bottom w:val="none" w:sz="0" w:space="0" w:color="auto"/>
        <w:right w:val="none" w:sz="0" w:space="0" w:color="auto"/>
      </w:divBdr>
    </w:div>
    <w:div w:id="1314681631">
      <w:bodyDiv w:val="1"/>
      <w:marLeft w:val="0"/>
      <w:marRight w:val="0"/>
      <w:marTop w:val="0"/>
      <w:marBottom w:val="0"/>
      <w:divBdr>
        <w:top w:val="none" w:sz="0" w:space="0" w:color="auto"/>
        <w:left w:val="none" w:sz="0" w:space="0" w:color="auto"/>
        <w:bottom w:val="none" w:sz="0" w:space="0" w:color="auto"/>
        <w:right w:val="none" w:sz="0" w:space="0" w:color="auto"/>
      </w:divBdr>
    </w:div>
    <w:div w:id="1315642586">
      <w:bodyDiv w:val="1"/>
      <w:marLeft w:val="0"/>
      <w:marRight w:val="0"/>
      <w:marTop w:val="0"/>
      <w:marBottom w:val="0"/>
      <w:divBdr>
        <w:top w:val="none" w:sz="0" w:space="0" w:color="auto"/>
        <w:left w:val="none" w:sz="0" w:space="0" w:color="auto"/>
        <w:bottom w:val="none" w:sz="0" w:space="0" w:color="auto"/>
        <w:right w:val="none" w:sz="0" w:space="0" w:color="auto"/>
      </w:divBdr>
    </w:div>
    <w:div w:id="1366783981">
      <w:bodyDiv w:val="1"/>
      <w:marLeft w:val="0"/>
      <w:marRight w:val="0"/>
      <w:marTop w:val="0"/>
      <w:marBottom w:val="0"/>
      <w:divBdr>
        <w:top w:val="none" w:sz="0" w:space="0" w:color="auto"/>
        <w:left w:val="none" w:sz="0" w:space="0" w:color="auto"/>
        <w:bottom w:val="none" w:sz="0" w:space="0" w:color="auto"/>
        <w:right w:val="none" w:sz="0" w:space="0" w:color="auto"/>
      </w:divBdr>
    </w:div>
    <w:div w:id="1409688987">
      <w:bodyDiv w:val="1"/>
      <w:marLeft w:val="0"/>
      <w:marRight w:val="0"/>
      <w:marTop w:val="0"/>
      <w:marBottom w:val="0"/>
      <w:divBdr>
        <w:top w:val="none" w:sz="0" w:space="0" w:color="auto"/>
        <w:left w:val="none" w:sz="0" w:space="0" w:color="auto"/>
        <w:bottom w:val="none" w:sz="0" w:space="0" w:color="auto"/>
        <w:right w:val="none" w:sz="0" w:space="0" w:color="auto"/>
      </w:divBdr>
    </w:div>
    <w:div w:id="1411347106">
      <w:bodyDiv w:val="1"/>
      <w:marLeft w:val="0"/>
      <w:marRight w:val="0"/>
      <w:marTop w:val="0"/>
      <w:marBottom w:val="0"/>
      <w:divBdr>
        <w:top w:val="none" w:sz="0" w:space="0" w:color="auto"/>
        <w:left w:val="none" w:sz="0" w:space="0" w:color="auto"/>
        <w:bottom w:val="none" w:sz="0" w:space="0" w:color="auto"/>
        <w:right w:val="none" w:sz="0" w:space="0" w:color="auto"/>
      </w:divBdr>
    </w:div>
    <w:div w:id="1416980087">
      <w:bodyDiv w:val="1"/>
      <w:marLeft w:val="0"/>
      <w:marRight w:val="0"/>
      <w:marTop w:val="0"/>
      <w:marBottom w:val="0"/>
      <w:divBdr>
        <w:top w:val="none" w:sz="0" w:space="0" w:color="auto"/>
        <w:left w:val="none" w:sz="0" w:space="0" w:color="auto"/>
        <w:bottom w:val="none" w:sz="0" w:space="0" w:color="auto"/>
        <w:right w:val="none" w:sz="0" w:space="0" w:color="auto"/>
      </w:divBdr>
    </w:div>
    <w:div w:id="1425763625">
      <w:bodyDiv w:val="1"/>
      <w:marLeft w:val="0"/>
      <w:marRight w:val="0"/>
      <w:marTop w:val="0"/>
      <w:marBottom w:val="0"/>
      <w:divBdr>
        <w:top w:val="none" w:sz="0" w:space="0" w:color="auto"/>
        <w:left w:val="none" w:sz="0" w:space="0" w:color="auto"/>
        <w:bottom w:val="none" w:sz="0" w:space="0" w:color="auto"/>
        <w:right w:val="none" w:sz="0" w:space="0" w:color="auto"/>
      </w:divBdr>
    </w:div>
    <w:div w:id="1460031270">
      <w:bodyDiv w:val="1"/>
      <w:marLeft w:val="0"/>
      <w:marRight w:val="0"/>
      <w:marTop w:val="0"/>
      <w:marBottom w:val="0"/>
      <w:divBdr>
        <w:top w:val="none" w:sz="0" w:space="0" w:color="auto"/>
        <w:left w:val="none" w:sz="0" w:space="0" w:color="auto"/>
        <w:bottom w:val="none" w:sz="0" w:space="0" w:color="auto"/>
        <w:right w:val="none" w:sz="0" w:space="0" w:color="auto"/>
      </w:divBdr>
    </w:div>
    <w:div w:id="1474056381">
      <w:bodyDiv w:val="1"/>
      <w:marLeft w:val="0"/>
      <w:marRight w:val="0"/>
      <w:marTop w:val="0"/>
      <w:marBottom w:val="0"/>
      <w:divBdr>
        <w:top w:val="none" w:sz="0" w:space="0" w:color="auto"/>
        <w:left w:val="none" w:sz="0" w:space="0" w:color="auto"/>
        <w:bottom w:val="none" w:sz="0" w:space="0" w:color="auto"/>
        <w:right w:val="none" w:sz="0" w:space="0" w:color="auto"/>
      </w:divBdr>
    </w:div>
    <w:div w:id="1484587150">
      <w:bodyDiv w:val="1"/>
      <w:marLeft w:val="0"/>
      <w:marRight w:val="0"/>
      <w:marTop w:val="0"/>
      <w:marBottom w:val="0"/>
      <w:divBdr>
        <w:top w:val="none" w:sz="0" w:space="0" w:color="auto"/>
        <w:left w:val="none" w:sz="0" w:space="0" w:color="auto"/>
        <w:bottom w:val="none" w:sz="0" w:space="0" w:color="auto"/>
        <w:right w:val="none" w:sz="0" w:space="0" w:color="auto"/>
      </w:divBdr>
    </w:div>
    <w:div w:id="1491482278">
      <w:bodyDiv w:val="1"/>
      <w:marLeft w:val="0"/>
      <w:marRight w:val="0"/>
      <w:marTop w:val="0"/>
      <w:marBottom w:val="0"/>
      <w:divBdr>
        <w:top w:val="none" w:sz="0" w:space="0" w:color="auto"/>
        <w:left w:val="none" w:sz="0" w:space="0" w:color="auto"/>
        <w:bottom w:val="none" w:sz="0" w:space="0" w:color="auto"/>
        <w:right w:val="none" w:sz="0" w:space="0" w:color="auto"/>
      </w:divBdr>
    </w:div>
    <w:div w:id="1512984317">
      <w:bodyDiv w:val="1"/>
      <w:marLeft w:val="0"/>
      <w:marRight w:val="0"/>
      <w:marTop w:val="0"/>
      <w:marBottom w:val="0"/>
      <w:divBdr>
        <w:top w:val="none" w:sz="0" w:space="0" w:color="auto"/>
        <w:left w:val="none" w:sz="0" w:space="0" w:color="auto"/>
        <w:bottom w:val="none" w:sz="0" w:space="0" w:color="auto"/>
        <w:right w:val="none" w:sz="0" w:space="0" w:color="auto"/>
      </w:divBdr>
    </w:div>
    <w:div w:id="1526361680">
      <w:bodyDiv w:val="1"/>
      <w:marLeft w:val="0"/>
      <w:marRight w:val="0"/>
      <w:marTop w:val="0"/>
      <w:marBottom w:val="0"/>
      <w:divBdr>
        <w:top w:val="none" w:sz="0" w:space="0" w:color="auto"/>
        <w:left w:val="none" w:sz="0" w:space="0" w:color="auto"/>
        <w:bottom w:val="none" w:sz="0" w:space="0" w:color="auto"/>
        <w:right w:val="none" w:sz="0" w:space="0" w:color="auto"/>
      </w:divBdr>
    </w:div>
    <w:div w:id="1528130444">
      <w:bodyDiv w:val="1"/>
      <w:marLeft w:val="0"/>
      <w:marRight w:val="0"/>
      <w:marTop w:val="0"/>
      <w:marBottom w:val="0"/>
      <w:divBdr>
        <w:top w:val="none" w:sz="0" w:space="0" w:color="auto"/>
        <w:left w:val="none" w:sz="0" w:space="0" w:color="auto"/>
        <w:bottom w:val="none" w:sz="0" w:space="0" w:color="auto"/>
        <w:right w:val="none" w:sz="0" w:space="0" w:color="auto"/>
      </w:divBdr>
    </w:div>
    <w:div w:id="1554808279">
      <w:bodyDiv w:val="1"/>
      <w:marLeft w:val="0"/>
      <w:marRight w:val="0"/>
      <w:marTop w:val="0"/>
      <w:marBottom w:val="0"/>
      <w:divBdr>
        <w:top w:val="none" w:sz="0" w:space="0" w:color="auto"/>
        <w:left w:val="none" w:sz="0" w:space="0" w:color="auto"/>
        <w:bottom w:val="none" w:sz="0" w:space="0" w:color="auto"/>
        <w:right w:val="none" w:sz="0" w:space="0" w:color="auto"/>
      </w:divBdr>
    </w:div>
    <w:div w:id="1555432579">
      <w:bodyDiv w:val="1"/>
      <w:marLeft w:val="0"/>
      <w:marRight w:val="0"/>
      <w:marTop w:val="0"/>
      <w:marBottom w:val="0"/>
      <w:divBdr>
        <w:top w:val="none" w:sz="0" w:space="0" w:color="auto"/>
        <w:left w:val="none" w:sz="0" w:space="0" w:color="auto"/>
        <w:bottom w:val="none" w:sz="0" w:space="0" w:color="auto"/>
        <w:right w:val="none" w:sz="0" w:space="0" w:color="auto"/>
      </w:divBdr>
    </w:div>
    <w:div w:id="1562911603">
      <w:bodyDiv w:val="1"/>
      <w:marLeft w:val="0"/>
      <w:marRight w:val="0"/>
      <w:marTop w:val="0"/>
      <w:marBottom w:val="0"/>
      <w:divBdr>
        <w:top w:val="none" w:sz="0" w:space="0" w:color="auto"/>
        <w:left w:val="none" w:sz="0" w:space="0" w:color="auto"/>
        <w:bottom w:val="none" w:sz="0" w:space="0" w:color="auto"/>
        <w:right w:val="none" w:sz="0" w:space="0" w:color="auto"/>
      </w:divBdr>
    </w:div>
    <w:div w:id="1569342288">
      <w:bodyDiv w:val="1"/>
      <w:marLeft w:val="0"/>
      <w:marRight w:val="0"/>
      <w:marTop w:val="0"/>
      <w:marBottom w:val="0"/>
      <w:divBdr>
        <w:top w:val="none" w:sz="0" w:space="0" w:color="auto"/>
        <w:left w:val="none" w:sz="0" w:space="0" w:color="auto"/>
        <w:bottom w:val="none" w:sz="0" w:space="0" w:color="auto"/>
        <w:right w:val="none" w:sz="0" w:space="0" w:color="auto"/>
      </w:divBdr>
    </w:div>
    <w:div w:id="1580940331">
      <w:bodyDiv w:val="1"/>
      <w:marLeft w:val="0"/>
      <w:marRight w:val="0"/>
      <w:marTop w:val="0"/>
      <w:marBottom w:val="0"/>
      <w:divBdr>
        <w:top w:val="none" w:sz="0" w:space="0" w:color="auto"/>
        <w:left w:val="none" w:sz="0" w:space="0" w:color="auto"/>
        <w:bottom w:val="none" w:sz="0" w:space="0" w:color="auto"/>
        <w:right w:val="none" w:sz="0" w:space="0" w:color="auto"/>
      </w:divBdr>
    </w:div>
    <w:div w:id="1612516252">
      <w:bodyDiv w:val="1"/>
      <w:marLeft w:val="0"/>
      <w:marRight w:val="0"/>
      <w:marTop w:val="0"/>
      <w:marBottom w:val="0"/>
      <w:divBdr>
        <w:top w:val="none" w:sz="0" w:space="0" w:color="auto"/>
        <w:left w:val="none" w:sz="0" w:space="0" w:color="auto"/>
        <w:bottom w:val="none" w:sz="0" w:space="0" w:color="auto"/>
        <w:right w:val="none" w:sz="0" w:space="0" w:color="auto"/>
      </w:divBdr>
    </w:div>
    <w:div w:id="1631663363">
      <w:bodyDiv w:val="1"/>
      <w:marLeft w:val="0"/>
      <w:marRight w:val="0"/>
      <w:marTop w:val="0"/>
      <w:marBottom w:val="0"/>
      <w:divBdr>
        <w:top w:val="none" w:sz="0" w:space="0" w:color="auto"/>
        <w:left w:val="none" w:sz="0" w:space="0" w:color="auto"/>
        <w:bottom w:val="none" w:sz="0" w:space="0" w:color="auto"/>
        <w:right w:val="none" w:sz="0" w:space="0" w:color="auto"/>
      </w:divBdr>
    </w:div>
    <w:div w:id="1634796576">
      <w:bodyDiv w:val="1"/>
      <w:marLeft w:val="0"/>
      <w:marRight w:val="0"/>
      <w:marTop w:val="0"/>
      <w:marBottom w:val="0"/>
      <w:divBdr>
        <w:top w:val="none" w:sz="0" w:space="0" w:color="auto"/>
        <w:left w:val="none" w:sz="0" w:space="0" w:color="auto"/>
        <w:bottom w:val="none" w:sz="0" w:space="0" w:color="auto"/>
        <w:right w:val="none" w:sz="0" w:space="0" w:color="auto"/>
      </w:divBdr>
    </w:div>
    <w:div w:id="1675260862">
      <w:bodyDiv w:val="1"/>
      <w:marLeft w:val="0"/>
      <w:marRight w:val="0"/>
      <w:marTop w:val="0"/>
      <w:marBottom w:val="0"/>
      <w:divBdr>
        <w:top w:val="none" w:sz="0" w:space="0" w:color="auto"/>
        <w:left w:val="none" w:sz="0" w:space="0" w:color="auto"/>
        <w:bottom w:val="none" w:sz="0" w:space="0" w:color="auto"/>
        <w:right w:val="none" w:sz="0" w:space="0" w:color="auto"/>
      </w:divBdr>
    </w:div>
    <w:div w:id="1677876463">
      <w:bodyDiv w:val="1"/>
      <w:marLeft w:val="0"/>
      <w:marRight w:val="0"/>
      <w:marTop w:val="0"/>
      <w:marBottom w:val="0"/>
      <w:divBdr>
        <w:top w:val="none" w:sz="0" w:space="0" w:color="auto"/>
        <w:left w:val="none" w:sz="0" w:space="0" w:color="auto"/>
        <w:bottom w:val="none" w:sz="0" w:space="0" w:color="auto"/>
        <w:right w:val="none" w:sz="0" w:space="0" w:color="auto"/>
      </w:divBdr>
    </w:div>
    <w:div w:id="1683706265">
      <w:bodyDiv w:val="1"/>
      <w:marLeft w:val="0"/>
      <w:marRight w:val="0"/>
      <w:marTop w:val="0"/>
      <w:marBottom w:val="0"/>
      <w:divBdr>
        <w:top w:val="none" w:sz="0" w:space="0" w:color="auto"/>
        <w:left w:val="none" w:sz="0" w:space="0" w:color="auto"/>
        <w:bottom w:val="none" w:sz="0" w:space="0" w:color="auto"/>
        <w:right w:val="none" w:sz="0" w:space="0" w:color="auto"/>
      </w:divBdr>
    </w:div>
    <w:div w:id="1687560625">
      <w:bodyDiv w:val="1"/>
      <w:marLeft w:val="0"/>
      <w:marRight w:val="0"/>
      <w:marTop w:val="0"/>
      <w:marBottom w:val="0"/>
      <w:divBdr>
        <w:top w:val="none" w:sz="0" w:space="0" w:color="auto"/>
        <w:left w:val="none" w:sz="0" w:space="0" w:color="auto"/>
        <w:bottom w:val="none" w:sz="0" w:space="0" w:color="auto"/>
        <w:right w:val="none" w:sz="0" w:space="0" w:color="auto"/>
      </w:divBdr>
    </w:div>
    <w:div w:id="1711613512">
      <w:bodyDiv w:val="1"/>
      <w:marLeft w:val="0"/>
      <w:marRight w:val="0"/>
      <w:marTop w:val="0"/>
      <w:marBottom w:val="0"/>
      <w:divBdr>
        <w:top w:val="none" w:sz="0" w:space="0" w:color="auto"/>
        <w:left w:val="none" w:sz="0" w:space="0" w:color="auto"/>
        <w:bottom w:val="none" w:sz="0" w:space="0" w:color="auto"/>
        <w:right w:val="none" w:sz="0" w:space="0" w:color="auto"/>
      </w:divBdr>
    </w:div>
    <w:div w:id="1743285962">
      <w:bodyDiv w:val="1"/>
      <w:marLeft w:val="0"/>
      <w:marRight w:val="0"/>
      <w:marTop w:val="0"/>
      <w:marBottom w:val="0"/>
      <w:divBdr>
        <w:top w:val="none" w:sz="0" w:space="0" w:color="auto"/>
        <w:left w:val="none" w:sz="0" w:space="0" w:color="auto"/>
        <w:bottom w:val="none" w:sz="0" w:space="0" w:color="auto"/>
        <w:right w:val="none" w:sz="0" w:space="0" w:color="auto"/>
      </w:divBdr>
    </w:div>
    <w:div w:id="1763256104">
      <w:bodyDiv w:val="1"/>
      <w:marLeft w:val="0"/>
      <w:marRight w:val="0"/>
      <w:marTop w:val="0"/>
      <w:marBottom w:val="0"/>
      <w:divBdr>
        <w:top w:val="none" w:sz="0" w:space="0" w:color="auto"/>
        <w:left w:val="none" w:sz="0" w:space="0" w:color="auto"/>
        <w:bottom w:val="none" w:sz="0" w:space="0" w:color="auto"/>
        <w:right w:val="none" w:sz="0" w:space="0" w:color="auto"/>
      </w:divBdr>
    </w:div>
    <w:div w:id="1779174884">
      <w:bodyDiv w:val="1"/>
      <w:marLeft w:val="0"/>
      <w:marRight w:val="0"/>
      <w:marTop w:val="0"/>
      <w:marBottom w:val="0"/>
      <w:divBdr>
        <w:top w:val="none" w:sz="0" w:space="0" w:color="auto"/>
        <w:left w:val="none" w:sz="0" w:space="0" w:color="auto"/>
        <w:bottom w:val="none" w:sz="0" w:space="0" w:color="auto"/>
        <w:right w:val="none" w:sz="0" w:space="0" w:color="auto"/>
      </w:divBdr>
    </w:div>
    <w:div w:id="1825702482">
      <w:bodyDiv w:val="1"/>
      <w:marLeft w:val="0"/>
      <w:marRight w:val="0"/>
      <w:marTop w:val="0"/>
      <w:marBottom w:val="0"/>
      <w:divBdr>
        <w:top w:val="none" w:sz="0" w:space="0" w:color="auto"/>
        <w:left w:val="none" w:sz="0" w:space="0" w:color="auto"/>
        <w:bottom w:val="none" w:sz="0" w:space="0" w:color="auto"/>
        <w:right w:val="none" w:sz="0" w:space="0" w:color="auto"/>
      </w:divBdr>
    </w:div>
    <w:div w:id="1831829148">
      <w:bodyDiv w:val="1"/>
      <w:marLeft w:val="0"/>
      <w:marRight w:val="0"/>
      <w:marTop w:val="0"/>
      <w:marBottom w:val="0"/>
      <w:divBdr>
        <w:top w:val="none" w:sz="0" w:space="0" w:color="auto"/>
        <w:left w:val="none" w:sz="0" w:space="0" w:color="auto"/>
        <w:bottom w:val="none" w:sz="0" w:space="0" w:color="auto"/>
        <w:right w:val="none" w:sz="0" w:space="0" w:color="auto"/>
      </w:divBdr>
    </w:div>
    <w:div w:id="1860388440">
      <w:bodyDiv w:val="1"/>
      <w:marLeft w:val="0"/>
      <w:marRight w:val="0"/>
      <w:marTop w:val="0"/>
      <w:marBottom w:val="0"/>
      <w:divBdr>
        <w:top w:val="none" w:sz="0" w:space="0" w:color="auto"/>
        <w:left w:val="none" w:sz="0" w:space="0" w:color="auto"/>
        <w:bottom w:val="none" w:sz="0" w:space="0" w:color="auto"/>
        <w:right w:val="none" w:sz="0" w:space="0" w:color="auto"/>
      </w:divBdr>
    </w:div>
    <w:div w:id="1868134765">
      <w:bodyDiv w:val="1"/>
      <w:marLeft w:val="0"/>
      <w:marRight w:val="0"/>
      <w:marTop w:val="0"/>
      <w:marBottom w:val="0"/>
      <w:divBdr>
        <w:top w:val="none" w:sz="0" w:space="0" w:color="auto"/>
        <w:left w:val="none" w:sz="0" w:space="0" w:color="auto"/>
        <w:bottom w:val="none" w:sz="0" w:space="0" w:color="auto"/>
        <w:right w:val="none" w:sz="0" w:space="0" w:color="auto"/>
      </w:divBdr>
    </w:div>
    <w:div w:id="1875921145">
      <w:bodyDiv w:val="1"/>
      <w:marLeft w:val="0"/>
      <w:marRight w:val="0"/>
      <w:marTop w:val="0"/>
      <w:marBottom w:val="0"/>
      <w:divBdr>
        <w:top w:val="none" w:sz="0" w:space="0" w:color="auto"/>
        <w:left w:val="none" w:sz="0" w:space="0" w:color="auto"/>
        <w:bottom w:val="none" w:sz="0" w:space="0" w:color="auto"/>
        <w:right w:val="none" w:sz="0" w:space="0" w:color="auto"/>
      </w:divBdr>
    </w:div>
    <w:div w:id="1881090906">
      <w:bodyDiv w:val="1"/>
      <w:marLeft w:val="0"/>
      <w:marRight w:val="0"/>
      <w:marTop w:val="0"/>
      <w:marBottom w:val="0"/>
      <w:divBdr>
        <w:top w:val="none" w:sz="0" w:space="0" w:color="auto"/>
        <w:left w:val="none" w:sz="0" w:space="0" w:color="auto"/>
        <w:bottom w:val="none" w:sz="0" w:space="0" w:color="auto"/>
        <w:right w:val="none" w:sz="0" w:space="0" w:color="auto"/>
      </w:divBdr>
    </w:div>
    <w:div w:id="1894348351">
      <w:bodyDiv w:val="1"/>
      <w:marLeft w:val="0"/>
      <w:marRight w:val="0"/>
      <w:marTop w:val="0"/>
      <w:marBottom w:val="0"/>
      <w:divBdr>
        <w:top w:val="none" w:sz="0" w:space="0" w:color="auto"/>
        <w:left w:val="none" w:sz="0" w:space="0" w:color="auto"/>
        <w:bottom w:val="none" w:sz="0" w:space="0" w:color="auto"/>
        <w:right w:val="none" w:sz="0" w:space="0" w:color="auto"/>
      </w:divBdr>
    </w:div>
    <w:div w:id="1903366308">
      <w:bodyDiv w:val="1"/>
      <w:marLeft w:val="0"/>
      <w:marRight w:val="0"/>
      <w:marTop w:val="0"/>
      <w:marBottom w:val="0"/>
      <w:divBdr>
        <w:top w:val="none" w:sz="0" w:space="0" w:color="auto"/>
        <w:left w:val="none" w:sz="0" w:space="0" w:color="auto"/>
        <w:bottom w:val="none" w:sz="0" w:space="0" w:color="auto"/>
        <w:right w:val="none" w:sz="0" w:space="0" w:color="auto"/>
      </w:divBdr>
    </w:div>
    <w:div w:id="1919556296">
      <w:bodyDiv w:val="1"/>
      <w:marLeft w:val="0"/>
      <w:marRight w:val="0"/>
      <w:marTop w:val="0"/>
      <w:marBottom w:val="0"/>
      <w:divBdr>
        <w:top w:val="none" w:sz="0" w:space="0" w:color="auto"/>
        <w:left w:val="none" w:sz="0" w:space="0" w:color="auto"/>
        <w:bottom w:val="none" w:sz="0" w:space="0" w:color="auto"/>
        <w:right w:val="none" w:sz="0" w:space="0" w:color="auto"/>
      </w:divBdr>
    </w:div>
    <w:div w:id="1922835213">
      <w:bodyDiv w:val="1"/>
      <w:marLeft w:val="0"/>
      <w:marRight w:val="0"/>
      <w:marTop w:val="0"/>
      <w:marBottom w:val="0"/>
      <w:divBdr>
        <w:top w:val="none" w:sz="0" w:space="0" w:color="auto"/>
        <w:left w:val="none" w:sz="0" w:space="0" w:color="auto"/>
        <w:bottom w:val="none" w:sz="0" w:space="0" w:color="auto"/>
        <w:right w:val="none" w:sz="0" w:space="0" w:color="auto"/>
      </w:divBdr>
    </w:div>
    <w:div w:id="1940522200">
      <w:bodyDiv w:val="1"/>
      <w:marLeft w:val="0"/>
      <w:marRight w:val="0"/>
      <w:marTop w:val="0"/>
      <w:marBottom w:val="0"/>
      <w:divBdr>
        <w:top w:val="none" w:sz="0" w:space="0" w:color="auto"/>
        <w:left w:val="none" w:sz="0" w:space="0" w:color="auto"/>
        <w:bottom w:val="none" w:sz="0" w:space="0" w:color="auto"/>
        <w:right w:val="none" w:sz="0" w:space="0" w:color="auto"/>
      </w:divBdr>
    </w:div>
    <w:div w:id="1953433174">
      <w:bodyDiv w:val="1"/>
      <w:marLeft w:val="0"/>
      <w:marRight w:val="0"/>
      <w:marTop w:val="0"/>
      <w:marBottom w:val="0"/>
      <w:divBdr>
        <w:top w:val="none" w:sz="0" w:space="0" w:color="auto"/>
        <w:left w:val="none" w:sz="0" w:space="0" w:color="auto"/>
        <w:bottom w:val="none" w:sz="0" w:space="0" w:color="auto"/>
        <w:right w:val="none" w:sz="0" w:space="0" w:color="auto"/>
      </w:divBdr>
    </w:div>
    <w:div w:id="1956718455">
      <w:bodyDiv w:val="1"/>
      <w:marLeft w:val="0"/>
      <w:marRight w:val="0"/>
      <w:marTop w:val="0"/>
      <w:marBottom w:val="0"/>
      <w:divBdr>
        <w:top w:val="none" w:sz="0" w:space="0" w:color="auto"/>
        <w:left w:val="none" w:sz="0" w:space="0" w:color="auto"/>
        <w:bottom w:val="none" w:sz="0" w:space="0" w:color="auto"/>
        <w:right w:val="none" w:sz="0" w:space="0" w:color="auto"/>
      </w:divBdr>
    </w:div>
    <w:div w:id="1977753760">
      <w:bodyDiv w:val="1"/>
      <w:marLeft w:val="0"/>
      <w:marRight w:val="0"/>
      <w:marTop w:val="0"/>
      <w:marBottom w:val="0"/>
      <w:divBdr>
        <w:top w:val="none" w:sz="0" w:space="0" w:color="auto"/>
        <w:left w:val="none" w:sz="0" w:space="0" w:color="auto"/>
        <w:bottom w:val="none" w:sz="0" w:space="0" w:color="auto"/>
        <w:right w:val="none" w:sz="0" w:space="0" w:color="auto"/>
      </w:divBdr>
    </w:div>
    <w:div w:id="1986353178">
      <w:bodyDiv w:val="1"/>
      <w:marLeft w:val="0"/>
      <w:marRight w:val="0"/>
      <w:marTop w:val="0"/>
      <w:marBottom w:val="0"/>
      <w:divBdr>
        <w:top w:val="none" w:sz="0" w:space="0" w:color="auto"/>
        <w:left w:val="none" w:sz="0" w:space="0" w:color="auto"/>
        <w:bottom w:val="none" w:sz="0" w:space="0" w:color="auto"/>
        <w:right w:val="none" w:sz="0" w:space="0" w:color="auto"/>
      </w:divBdr>
    </w:div>
    <w:div w:id="2001536714">
      <w:bodyDiv w:val="1"/>
      <w:marLeft w:val="0"/>
      <w:marRight w:val="0"/>
      <w:marTop w:val="0"/>
      <w:marBottom w:val="0"/>
      <w:divBdr>
        <w:top w:val="none" w:sz="0" w:space="0" w:color="auto"/>
        <w:left w:val="none" w:sz="0" w:space="0" w:color="auto"/>
        <w:bottom w:val="none" w:sz="0" w:space="0" w:color="auto"/>
        <w:right w:val="none" w:sz="0" w:space="0" w:color="auto"/>
      </w:divBdr>
    </w:div>
    <w:div w:id="2066560074">
      <w:bodyDiv w:val="1"/>
      <w:marLeft w:val="0"/>
      <w:marRight w:val="0"/>
      <w:marTop w:val="0"/>
      <w:marBottom w:val="0"/>
      <w:divBdr>
        <w:top w:val="none" w:sz="0" w:space="0" w:color="auto"/>
        <w:left w:val="none" w:sz="0" w:space="0" w:color="auto"/>
        <w:bottom w:val="none" w:sz="0" w:space="0" w:color="auto"/>
        <w:right w:val="none" w:sz="0" w:space="0" w:color="auto"/>
      </w:divBdr>
    </w:div>
    <w:div w:id="2080595889">
      <w:bodyDiv w:val="1"/>
      <w:marLeft w:val="0"/>
      <w:marRight w:val="0"/>
      <w:marTop w:val="0"/>
      <w:marBottom w:val="0"/>
      <w:divBdr>
        <w:top w:val="none" w:sz="0" w:space="0" w:color="auto"/>
        <w:left w:val="none" w:sz="0" w:space="0" w:color="auto"/>
        <w:bottom w:val="none" w:sz="0" w:space="0" w:color="auto"/>
        <w:right w:val="none" w:sz="0" w:space="0" w:color="auto"/>
      </w:divBdr>
    </w:div>
    <w:div w:id="2104953968">
      <w:bodyDiv w:val="1"/>
      <w:marLeft w:val="0"/>
      <w:marRight w:val="0"/>
      <w:marTop w:val="0"/>
      <w:marBottom w:val="0"/>
      <w:divBdr>
        <w:top w:val="none" w:sz="0" w:space="0" w:color="auto"/>
        <w:left w:val="none" w:sz="0" w:space="0" w:color="auto"/>
        <w:bottom w:val="none" w:sz="0" w:space="0" w:color="auto"/>
        <w:right w:val="none" w:sz="0" w:space="0" w:color="auto"/>
      </w:divBdr>
    </w:div>
    <w:div w:id="2108036460">
      <w:bodyDiv w:val="1"/>
      <w:marLeft w:val="0"/>
      <w:marRight w:val="0"/>
      <w:marTop w:val="0"/>
      <w:marBottom w:val="0"/>
      <w:divBdr>
        <w:top w:val="none" w:sz="0" w:space="0" w:color="auto"/>
        <w:left w:val="none" w:sz="0" w:space="0" w:color="auto"/>
        <w:bottom w:val="none" w:sz="0" w:space="0" w:color="auto"/>
        <w:right w:val="none" w:sz="0" w:space="0" w:color="auto"/>
      </w:divBdr>
    </w:div>
    <w:div w:id="2114013369">
      <w:bodyDiv w:val="1"/>
      <w:marLeft w:val="0"/>
      <w:marRight w:val="0"/>
      <w:marTop w:val="0"/>
      <w:marBottom w:val="0"/>
      <w:divBdr>
        <w:top w:val="none" w:sz="0" w:space="0" w:color="auto"/>
        <w:left w:val="none" w:sz="0" w:space="0" w:color="auto"/>
        <w:bottom w:val="none" w:sz="0" w:space="0" w:color="auto"/>
        <w:right w:val="none" w:sz="0" w:space="0" w:color="auto"/>
      </w:divBdr>
    </w:div>
    <w:div w:id="2116554413">
      <w:bodyDiv w:val="1"/>
      <w:marLeft w:val="0"/>
      <w:marRight w:val="0"/>
      <w:marTop w:val="0"/>
      <w:marBottom w:val="0"/>
      <w:divBdr>
        <w:top w:val="none" w:sz="0" w:space="0" w:color="auto"/>
        <w:left w:val="none" w:sz="0" w:space="0" w:color="auto"/>
        <w:bottom w:val="none" w:sz="0" w:space="0" w:color="auto"/>
        <w:right w:val="none" w:sz="0" w:space="0" w:color="auto"/>
      </w:divBdr>
    </w:div>
    <w:div w:id="21218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0575C-79C6-4CFB-8778-F96BA169A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576</Words>
  <Characters>3112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Caroline Rosa Matos</dc:creator>
  <cp:lastModifiedBy>Luis Fernando de Sousa  Araujo</cp:lastModifiedBy>
  <cp:revision>16</cp:revision>
  <cp:lastPrinted>2018-04-04T18:02:00Z</cp:lastPrinted>
  <dcterms:created xsi:type="dcterms:W3CDTF">2019-09-17T17:51:00Z</dcterms:created>
  <dcterms:modified xsi:type="dcterms:W3CDTF">2019-10-01T18:19:00Z</dcterms:modified>
</cp:coreProperties>
</file>